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E271" w14:textId="72AA8C14" w:rsidR="00B465D7" w:rsidRDefault="005A1E1D" w:rsidP="00FA4547">
      <w:pPr>
        <w:jc w:val="center"/>
      </w:pPr>
      <w:r>
        <w:rPr>
          <w:noProof/>
        </w:rPr>
        <w:drawing>
          <wp:inline distT="0" distB="0" distL="0" distR="0" wp14:anchorId="62ADB2E8" wp14:editId="40EA2C19">
            <wp:extent cx="2000250" cy="723900"/>
            <wp:effectExtent l="0" t="0" r="0" b="0"/>
            <wp:docPr id="360009736" name="Picture 1" descr="Compliance Advocacy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iance Advocacy Solu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23900"/>
                    </a:xfrm>
                    <a:prstGeom prst="rect">
                      <a:avLst/>
                    </a:prstGeom>
                    <a:noFill/>
                    <a:ln>
                      <a:noFill/>
                    </a:ln>
                  </pic:spPr>
                </pic:pic>
              </a:graphicData>
            </a:graphic>
          </wp:inline>
        </w:drawing>
      </w:r>
    </w:p>
    <w:p w14:paraId="16DFDF72" w14:textId="77777777" w:rsidR="00FA4547" w:rsidRDefault="00FA4547" w:rsidP="00FA4547">
      <w:pPr>
        <w:jc w:val="center"/>
      </w:pPr>
    </w:p>
    <w:p w14:paraId="258BDC73" w14:textId="0346AEFD" w:rsidR="00FA4547" w:rsidRPr="00FA4547" w:rsidRDefault="00AF5ABB" w:rsidP="00FA4547">
      <w:pPr>
        <w:jc w:val="center"/>
        <w:rPr>
          <w:rFonts w:asciiTheme="majorHAnsi" w:hAnsiTheme="majorHAnsi" w:cstheme="majorHAnsi"/>
          <w:sz w:val="36"/>
          <w:szCs w:val="36"/>
        </w:rPr>
      </w:pPr>
      <w:r>
        <w:rPr>
          <w:rFonts w:asciiTheme="majorHAnsi" w:hAnsiTheme="majorHAnsi" w:cstheme="majorHAnsi"/>
          <w:sz w:val="36"/>
          <w:szCs w:val="36"/>
        </w:rPr>
        <w:t>Monthly employee attestation</w:t>
      </w:r>
      <w:r w:rsidR="00FA4547" w:rsidRPr="00FA4547">
        <w:rPr>
          <w:rFonts w:asciiTheme="majorHAnsi" w:hAnsiTheme="majorHAnsi" w:cstheme="majorHAnsi"/>
          <w:sz w:val="36"/>
          <w:szCs w:val="36"/>
        </w:rPr>
        <w:t xml:space="preserve"> </w:t>
      </w:r>
    </w:p>
    <w:p w14:paraId="0194FEEC" w14:textId="77777777" w:rsidR="00FA4547" w:rsidRDefault="00FA4547" w:rsidP="00FA4547">
      <w:pPr>
        <w:jc w:val="center"/>
      </w:pPr>
    </w:p>
    <w:p w14:paraId="0DD877DB" w14:textId="4F1F5E4D" w:rsidR="00FA4547" w:rsidRPr="00AF5ABB" w:rsidRDefault="00FA4547" w:rsidP="00AF5ABB">
      <w:pPr>
        <w:pStyle w:val="GSBodytext"/>
        <w:rPr>
          <w:rFonts w:asciiTheme="minorHAnsi" w:hAnsiTheme="minorHAnsi" w:cstheme="minorHAnsi"/>
          <w:lang w:val="en-US"/>
        </w:rPr>
      </w:pPr>
      <w:r w:rsidRPr="00AF5ABB">
        <w:rPr>
          <w:rFonts w:asciiTheme="minorHAnsi" w:hAnsiTheme="minorHAnsi" w:cstheme="minorHAnsi"/>
          <w:lang w:val="en-US"/>
        </w:rPr>
        <w:t xml:space="preserve">I </w:t>
      </w:r>
      <w:r w:rsidR="00AF5ABB" w:rsidRPr="00AF5ABB">
        <w:rPr>
          <w:rFonts w:asciiTheme="minorHAnsi" w:hAnsiTheme="minorHAnsi" w:cstheme="minorHAnsi"/>
          <w:lang w:val="en-US"/>
        </w:rPr>
        <w:t xml:space="preserve">attest </w:t>
      </w:r>
      <w:r w:rsidRPr="00AF5ABB">
        <w:rPr>
          <w:rFonts w:asciiTheme="minorHAnsi" w:hAnsiTheme="minorHAnsi" w:cstheme="minorHAnsi"/>
          <w:lang w:val="en-US"/>
        </w:rPr>
        <w:t xml:space="preserve">that </w:t>
      </w:r>
      <w:r w:rsidR="00AF5ABB" w:rsidRPr="00AF5ABB">
        <w:rPr>
          <w:rFonts w:asciiTheme="minorHAnsi" w:hAnsiTheme="minorHAnsi" w:cstheme="minorHAnsi"/>
          <w:lang w:val="en-US"/>
        </w:rPr>
        <w:t xml:space="preserve">after due enquiry and </w:t>
      </w:r>
      <w:r w:rsidRPr="00AF5ABB">
        <w:rPr>
          <w:rFonts w:asciiTheme="minorHAnsi" w:hAnsiTheme="minorHAnsi" w:cstheme="minorHAnsi"/>
          <w:lang w:val="en-US"/>
        </w:rPr>
        <w:t xml:space="preserve">to the best of my knowledge and belief, in the preceding period ending </w:t>
      </w:r>
      <w:r w:rsidR="00AF5ABB" w:rsidRPr="00AF5ABB">
        <w:rPr>
          <w:rFonts w:asciiTheme="minorHAnsi" w:hAnsiTheme="minorHAnsi" w:cstheme="minorHAnsi"/>
          <w:lang w:val="en-US"/>
        </w:rPr>
        <w:t>the last day of the month shown below</w:t>
      </w:r>
      <w:r w:rsidRPr="00AF5ABB">
        <w:rPr>
          <w:rFonts w:asciiTheme="minorHAnsi" w:hAnsiTheme="minorHAnsi" w:cstheme="minorHAnsi"/>
          <w:lang w:val="en-US"/>
        </w:rPr>
        <w:t>, the following applies</w:t>
      </w:r>
      <w:r w:rsidR="00AF5ABB" w:rsidRPr="00AF5ABB">
        <w:rPr>
          <w:rFonts w:asciiTheme="minorHAnsi" w:hAnsiTheme="minorHAnsi" w:cstheme="minorHAnsi"/>
          <w:lang w:val="en-US"/>
        </w:rPr>
        <w:t xml:space="preserve"> and is true and accurate</w:t>
      </w:r>
      <w:r w:rsidRPr="00AF5ABB">
        <w:rPr>
          <w:rFonts w:asciiTheme="minorHAnsi" w:hAnsiTheme="minorHAnsi" w:cstheme="minorHAnsi"/>
          <w:lang w:val="en-US"/>
        </w:rPr>
        <w:t>.</w:t>
      </w:r>
    </w:p>
    <w:p w14:paraId="33A500DA" w14:textId="0481F14C" w:rsidR="006804FD" w:rsidRPr="00AF5ABB" w:rsidRDefault="006804FD" w:rsidP="00FA4547">
      <w:pPr>
        <w:pStyle w:val="GSBodytext"/>
        <w:rPr>
          <w:rFonts w:asciiTheme="minorHAnsi" w:hAnsiTheme="minorHAnsi" w:cstheme="minorHAnsi"/>
          <w:lang w:val="en-US"/>
        </w:rPr>
      </w:pPr>
    </w:p>
    <w:p w14:paraId="30AA3FE0" w14:textId="5684580E" w:rsidR="00FB1114" w:rsidRDefault="00AF5ABB" w:rsidP="00FA4547">
      <w:pPr>
        <w:pStyle w:val="GSBodytext"/>
        <w:rPr>
          <w:rFonts w:asciiTheme="minorHAnsi" w:hAnsiTheme="minorHAnsi" w:cstheme="minorHAnsi"/>
          <w:lang w:val="en-US"/>
        </w:rPr>
      </w:pPr>
      <w:r>
        <w:rPr>
          <w:rFonts w:asciiTheme="minorHAnsi" w:hAnsiTheme="minorHAnsi" w:cstheme="minorHAnsi"/>
          <w:lang w:val="en-US"/>
        </w:rPr>
        <w:t>In respect of the [</w:t>
      </w:r>
      <w:r w:rsidRPr="00AF5ABB">
        <w:rPr>
          <w:rFonts w:asciiTheme="minorHAnsi" w:hAnsiTheme="minorHAnsi" w:cstheme="minorHAnsi"/>
          <w:highlight w:val="yellow"/>
          <w:lang w:val="en-US"/>
        </w:rPr>
        <w:t>month</w:t>
      </w:r>
      <w:r>
        <w:rPr>
          <w:rFonts w:asciiTheme="minorHAnsi" w:hAnsiTheme="minorHAnsi" w:cstheme="minorHAnsi"/>
          <w:lang w:val="en-US"/>
        </w:rPr>
        <w:t xml:space="preserve">] ending </w:t>
      </w:r>
      <w:r w:rsidRPr="00A2130C">
        <w:rPr>
          <w:rFonts w:asciiTheme="minorHAnsi" w:hAnsiTheme="minorHAnsi" w:cstheme="minorHAnsi"/>
          <w:highlight w:val="yellow"/>
          <w:lang w:val="en-US"/>
        </w:rPr>
        <w:t>dd/mm/</w:t>
      </w:r>
      <w:proofErr w:type="spellStart"/>
      <w:r w:rsidRPr="00A2130C">
        <w:rPr>
          <w:rFonts w:asciiTheme="minorHAnsi" w:hAnsiTheme="minorHAnsi" w:cstheme="minorHAnsi"/>
          <w:highlight w:val="yellow"/>
          <w:lang w:val="en-US"/>
        </w:rPr>
        <w:t>yyyy</w:t>
      </w:r>
      <w:proofErr w:type="spellEnd"/>
      <w:r w:rsidR="00A2130C">
        <w:rPr>
          <w:rFonts w:asciiTheme="minorHAnsi" w:hAnsiTheme="minorHAnsi" w:cstheme="minorHAnsi"/>
          <w:lang w:val="en-US"/>
        </w:rPr>
        <w:t>,</w:t>
      </w:r>
      <w:r>
        <w:rPr>
          <w:rFonts w:asciiTheme="minorHAnsi" w:hAnsiTheme="minorHAnsi" w:cstheme="minorHAnsi"/>
          <w:lang w:val="en-US"/>
        </w:rPr>
        <w:t xml:space="preserve"> I attest to the following:</w:t>
      </w:r>
    </w:p>
    <w:p w14:paraId="00C81C97" w14:textId="77777777" w:rsidR="005A1E1D" w:rsidRDefault="005A1E1D" w:rsidP="00FA4547">
      <w:pPr>
        <w:pStyle w:val="GSBodytext"/>
        <w:rPr>
          <w:rFonts w:asciiTheme="minorHAnsi" w:hAnsiTheme="minorHAnsi" w:cstheme="minorHAnsi"/>
          <w:lang w:val="en-US"/>
        </w:rPr>
      </w:pPr>
    </w:p>
    <w:p w14:paraId="451F2D1A" w14:textId="77777777" w:rsidR="00AF5ABB" w:rsidRPr="00AF5ABB" w:rsidRDefault="00AF5ABB" w:rsidP="00FA4547">
      <w:pPr>
        <w:pStyle w:val="GSBodytext"/>
        <w:rPr>
          <w:rFonts w:asciiTheme="minorHAnsi" w:hAnsiTheme="minorHAnsi" w:cstheme="minorHAnsi"/>
          <w:lang w:val="en-US"/>
        </w:rPr>
      </w:pPr>
    </w:p>
    <w:tbl>
      <w:tblPr>
        <w:tblStyle w:val="GridTable4-Accent1"/>
        <w:tblW w:w="11063" w:type="dxa"/>
        <w:tblInd w:w="-998" w:type="dxa"/>
        <w:tblBorders>
          <w:top w:val="single" w:sz="4" w:space="0" w:color="3D334D"/>
          <w:left w:val="single" w:sz="4" w:space="0" w:color="3D334D"/>
          <w:bottom w:val="single" w:sz="4" w:space="0" w:color="3D334D"/>
          <w:right w:val="single" w:sz="4" w:space="0" w:color="3D334D"/>
          <w:insideH w:val="single" w:sz="4" w:space="0" w:color="3D334D"/>
          <w:insideV w:val="single" w:sz="4" w:space="0" w:color="3D334D"/>
        </w:tblBorders>
        <w:tblLook w:val="04A0" w:firstRow="1" w:lastRow="0" w:firstColumn="1" w:lastColumn="0" w:noHBand="0" w:noVBand="1"/>
      </w:tblPr>
      <w:tblGrid>
        <w:gridCol w:w="3687"/>
        <w:gridCol w:w="3688"/>
        <w:gridCol w:w="3688"/>
      </w:tblGrid>
      <w:tr w:rsidR="00FA4547" w14:paraId="0D41D0D6" w14:textId="77777777" w:rsidTr="00D4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tcBorders>
              <w:top w:val="none" w:sz="0" w:space="0" w:color="auto"/>
              <w:left w:val="none" w:sz="0" w:space="0" w:color="auto"/>
              <w:bottom w:val="none" w:sz="0" w:space="0" w:color="auto"/>
              <w:right w:val="none" w:sz="0" w:space="0" w:color="auto"/>
            </w:tcBorders>
            <w:shd w:val="clear" w:color="auto" w:fill="3D334D"/>
          </w:tcPr>
          <w:p w14:paraId="3019C4C2" w14:textId="508DAB7C" w:rsidR="00FA4547" w:rsidRPr="00FA4547" w:rsidRDefault="00FA4547" w:rsidP="00AF5ABB">
            <w:pPr>
              <w:jc w:val="center"/>
              <w:rPr>
                <w:rFonts w:asciiTheme="majorHAnsi" w:hAnsiTheme="majorHAnsi" w:cstheme="majorHAnsi"/>
              </w:rPr>
            </w:pPr>
            <w:r w:rsidRPr="00FA4547">
              <w:rPr>
                <w:rFonts w:asciiTheme="majorHAnsi" w:hAnsiTheme="majorHAnsi" w:cstheme="majorHAnsi"/>
              </w:rPr>
              <w:t>Attestation Question</w:t>
            </w:r>
          </w:p>
        </w:tc>
        <w:tc>
          <w:tcPr>
            <w:tcW w:w="3688" w:type="dxa"/>
            <w:tcBorders>
              <w:top w:val="none" w:sz="0" w:space="0" w:color="auto"/>
              <w:left w:val="none" w:sz="0" w:space="0" w:color="auto"/>
              <w:bottom w:val="none" w:sz="0" w:space="0" w:color="auto"/>
              <w:right w:val="none" w:sz="0" w:space="0" w:color="auto"/>
            </w:tcBorders>
            <w:shd w:val="clear" w:color="auto" w:fill="3D334D"/>
          </w:tcPr>
          <w:p w14:paraId="679E0557" w14:textId="65F88977" w:rsidR="00FA4547" w:rsidRPr="00FA4547" w:rsidRDefault="00FA4547" w:rsidP="00AF5AB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FA4547">
              <w:rPr>
                <w:rFonts w:asciiTheme="majorHAnsi" w:hAnsiTheme="majorHAnsi" w:cstheme="majorHAnsi"/>
              </w:rPr>
              <w:t>Definitions</w:t>
            </w:r>
          </w:p>
        </w:tc>
        <w:tc>
          <w:tcPr>
            <w:tcW w:w="3688" w:type="dxa"/>
            <w:tcBorders>
              <w:top w:val="none" w:sz="0" w:space="0" w:color="auto"/>
              <w:left w:val="none" w:sz="0" w:space="0" w:color="auto"/>
              <w:bottom w:val="none" w:sz="0" w:space="0" w:color="auto"/>
              <w:right w:val="none" w:sz="0" w:space="0" w:color="auto"/>
            </w:tcBorders>
            <w:shd w:val="clear" w:color="auto" w:fill="3D334D"/>
          </w:tcPr>
          <w:p w14:paraId="343FC3A8" w14:textId="0ABE76C5" w:rsidR="00FA4547" w:rsidRPr="00FA4547" w:rsidRDefault="00FA4547" w:rsidP="00AF5AB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FA4547">
              <w:rPr>
                <w:rFonts w:asciiTheme="majorHAnsi" w:hAnsiTheme="majorHAnsi" w:cstheme="majorHAnsi"/>
              </w:rPr>
              <w:t>Employee Response</w:t>
            </w:r>
          </w:p>
        </w:tc>
      </w:tr>
      <w:tr w:rsidR="00FA4547" w14:paraId="056CC88E" w14:textId="77777777" w:rsidTr="00D40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D1C6E0"/>
          </w:tcPr>
          <w:p w14:paraId="30F55C30" w14:textId="39DC9677" w:rsidR="00FA4547" w:rsidRPr="00C764F8" w:rsidRDefault="006804FD" w:rsidP="006804FD">
            <w:pPr>
              <w:rPr>
                <w:rFonts w:asciiTheme="minorHAnsi" w:hAnsiTheme="minorHAnsi" w:cstheme="minorHAnsi"/>
                <w:b w:val="0"/>
                <w:bCs w:val="0"/>
                <w:sz w:val="16"/>
                <w:szCs w:val="16"/>
              </w:rPr>
            </w:pPr>
            <w:r w:rsidRPr="00C764F8">
              <w:rPr>
                <w:rFonts w:asciiTheme="minorHAnsi" w:hAnsiTheme="minorHAnsi" w:cstheme="minorHAnsi"/>
                <w:b w:val="0"/>
                <w:bCs w:val="0"/>
                <w:sz w:val="16"/>
                <w:szCs w:val="16"/>
              </w:rPr>
              <w:t xml:space="preserve">1. </w:t>
            </w:r>
            <w:r w:rsidR="00E4389A">
              <w:rPr>
                <w:rFonts w:asciiTheme="minorHAnsi" w:hAnsiTheme="minorHAnsi" w:cstheme="minorHAnsi"/>
                <w:b w:val="0"/>
                <w:bCs w:val="0"/>
                <w:sz w:val="16"/>
                <w:szCs w:val="16"/>
              </w:rPr>
              <w:t>I have raised and reported all</w:t>
            </w:r>
            <w:r w:rsidRPr="00C764F8">
              <w:rPr>
                <w:rFonts w:asciiTheme="minorHAnsi" w:hAnsiTheme="minorHAnsi" w:cstheme="minorHAnsi"/>
                <w:b w:val="0"/>
                <w:bCs w:val="0"/>
                <w:sz w:val="16"/>
                <w:szCs w:val="16"/>
              </w:rPr>
              <w:t xml:space="preserve"> errors and omissions </w:t>
            </w:r>
            <w:r w:rsidR="00E4389A">
              <w:rPr>
                <w:rFonts w:asciiTheme="minorHAnsi" w:hAnsiTheme="minorHAnsi" w:cstheme="minorHAnsi"/>
                <w:b w:val="0"/>
                <w:bCs w:val="0"/>
                <w:sz w:val="16"/>
                <w:szCs w:val="16"/>
              </w:rPr>
              <w:t xml:space="preserve">during the month </w:t>
            </w:r>
            <w:r w:rsidRPr="00C764F8">
              <w:rPr>
                <w:rFonts w:asciiTheme="minorHAnsi" w:hAnsiTheme="minorHAnsi" w:cstheme="minorHAnsi"/>
                <w:b w:val="0"/>
                <w:bCs w:val="0"/>
                <w:sz w:val="16"/>
                <w:szCs w:val="16"/>
              </w:rPr>
              <w:t xml:space="preserve">which may give rise to a claim being made against </w:t>
            </w:r>
            <w:r w:rsidR="0024575A" w:rsidRPr="00A6744F">
              <w:rPr>
                <w:rFonts w:asciiTheme="minorHAnsi" w:hAnsiTheme="minorHAnsi" w:cstheme="minorHAnsi"/>
                <w:b w:val="0"/>
                <w:bCs w:val="0"/>
                <w:i/>
                <w:iCs/>
                <w:sz w:val="16"/>
                <w:szCs w:val="16"/>
                <w:highlight w:val="yellow"/>
              </w:rPr>
              <w:t>[insert name of</w:t>
            </w:r>
            <w:r w:rsidR="00196FC9">
              <w:rPr>
                <w:rFonts w:asciiTheme="minorHAnsi" w:hAnsiTheme="minorHAnsi" w:cstheme="minorHAnsi"/>
                <w:b w:val="0"/>
                <w:bCs w:val="0"/>
                <w:i/>
                <w:iCs/>
                <w:sz w:val="16"/>
                <w:szCs w:val="16"/>
                <w:highlight w:val="yellow"/>
              </w:rPr>
              <w:t xml:space="preserve"> AR</w:t>
            </w:r>
            <w:r w:rsidR="00A6744F" w:rsidRPr="00A6744F">
              <w:rPr>
                <w:rFonts w:asciiTheme="minorHAnsi" w:hAnsiTheme="minorHAnsi" w:cstheme="minorHAnsi"/>
                <w:b w:val="0"/>
                <w:bCs w:val="0"/>
                <w:i/>
                <w:iCs/>
                <w:sz w:val="16"/>
                <w:szCs w:val="16"/>
                <w:highlight w:val="yellow"/>
              </w:rPr>
              <w:t>]</w:t>
            </w:r>
            <w:r w:rsidRPr="00C764F8">
              <w:rPr>
                <w:rFonts w:asciiTheme="minorHAnsi" w:hAnsiTheme="minorHAnsi" w:cstheme="minorHAnsi"/>
                <w:b w:val="0"/>
                <w:bCs w:val="0"/>
                <w:sz w:val="16"/>
                <w:szCs w:val="16"/>
              </w:rPr>
              <w:t xml:space="preserve">, or any of its Directors, </w:t>
            </w:r>
            <w:proofErr w:type="gramStart"/>
            <w:r w:rsidRPr="00C764F8">
              <w:rPr>
                <w:rFonts w:asciiTheme="minorHAnsi" w:hAnsiTheme="minorHAnsi" w:cstheme="minorHAnsi"/>
                <w:b w:val="0"/>
                <w:bCs w:val="0"/>
                <w:sz w:val="16"/>
                <w:szCs w:val="16"/>
              </w:rPr>
              <w:t>employees</w:t>
            </w:r>
            <w:proofErr w:type="gramEnd"/>
            <w:r w:rsidRPr="00C764F8">
              <w:rPr>
                <w:rFonts w:asciiTheme="minorHAnsi" w:hAnsiTheme="minorHAnsi" w:cstheme="minorHAnsi"/>
                <w:b w:val="0"/>
                <w:bCs w:val="0"/>
                <w:sz w:val="16"/>
                <w:szCs w:val="16"/>
              </w:rPr>
              <w:t xml:space="preserve"> or representatives, by a </w:t>
            </w:r>
            <w:r w:rsidR="001A2D56">
              <w:rPr>
                <w:rFonts w:asciiTheme="minorHAnsi" w:hAnsiTheme="minorHAnsi" w:cstheme="minorHAnsi"/>
                <w:b w:val="0"/>
                <w:bCs w:val="0"/>
                <w:sz w:val="16"/>
                <w:szCs w:val="16"/>
              </w:rPr>
              <w:t>customer</w:t>
            </w:r>
            <w:r w:rsidRPr="00C764F8">
              <w:rPr>
                <w:rFonts w:asciiTheme="minorHAnsi" w:hAnsiTheme="minorHAnsi" w:cstheme="minorHAnsi"/>
                <w:b w:val="0"/>
                <w:bCs w:val="0"/>
                <w:sz w:val="16"/>
                <w:szCs w:val="16"/>
              </w:rPr>
              <w:t xml:space="preserve"> or any other party with whom we transact business</w:t>
            </w:r>
            <w:r w:rsidR="00E4389A">
              <w:rPr>
                <w:rFonts w:asciiTheme="minorHAnsi" w:hAnsiTheme="minorHAnsi" w:cstheme="minorHAnsi"/>
                <w:b w:val="0"/>
                <w:bCs w:val="0"/>
                <w:sz w:val="16"/>
                <w:szCs w:val="16"/>
              </w:rPr>
              <w:t>.</w:t>
            </w:r>
          </w:p>
        </w:tc>
        <w:tc>
          <w:tcPr>
            <w:tcW w:w="3688" w:type="dxa"/>
            <w:shd w:val="clear" w:color="auto" w:fill="D1C6E0"/>
          </w:tcPr>
          <w:p w14:paraId="4FDE6AFD" w14:textId="647209FD" w:rsidR="00FA4547" w:rsidRPr="00C764F8" w:rsidRDefault="00AF5ABB"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F5ABB">
              <w:rPr>
                <w:rFonts w:asciiTheme="minorHAnsi" w:hAnsiTheme="minorHAnsi" w:cstheme="minorHAnsi"/>
                <w:sz w:val="16"/>
                <w:szCs w:val="16"/>
              </w:rPr>
              <w:t xml:space="preserve">Error or omission means the failure to execute the required actions or </w:t>
            </w:r>
            <w:r w:rsidR="00E4389A">
              <w:rPr>
                <w:rFonts w:asciiTheme="minorHAnsi" w:hAnsiTheme="minorHAnsi" w:cstheme="minorHAnsi"/>
                <w:sz w:val="16"/>
                <w:szCs w:val="16"/>
              </w:rPr>
              <w:t>correct</w:t>
            </w:r>
            <w:r w:rsidRPr="00AF5ABB">
              <w:rPr>
                <w:rFonts w:asciiTheme="minorHAnsi" w:hAnsiTheme="minorHAnsi" w:cstheme="minorHAnsi"/>
                <w:sz w:val="16"/>
                <w:szCs w:val="16"/>
              </w:rPr>
              <w:t xml:space="preserve"> actions</w:t>
            </w:r>
            <w:r w:rsidR="00A2130C">
              <w:rPr>
                <w:rFonts w:asciiTheme="minorHAnsi" w:hAnsiTheme="minorHAnsi" w:cstheme="minorHAnsi"/>
                <w:sz w:val="16"/>
                <w:szCs w:val="16"/>
              </w:rPr>
              <w:t>. Indication of a claim being made is not required</w:t>
            </w:r>
            <w:r w:rsidR="00E4389A">
              <w:rPr>
                <w:rFonts w:asciiTheme="minorHAnsi" w:hAnsiTheme="minorHAnsi" w:cstheme="minorHAnsi"/>
                <w:sz w:val="16"/>
                <w:szCs w:val="16"/>
              </w:rPr>
              <w:t>,</w:t>
            </w:r>
            <w:r w:rsidR="00A2130C">
              <w:rPr>
                <w:rFonts w:asciiTheme="minorHAnsi" w:hAnsiTheme="minorHAnsi" w:cstheme="minorHAnsi"/>
                <w:sz w:val="16"/>
                <w:szCs w:val="16"/>
              </w:rPr>
              <w:t xml:space="preserve"> merely a failure to do something or having done something incorrectly in context of the services of a professional insurance broker.</w:t>
            </w:r>
          </w:p>
        </w:tc>
        <w:tc>
          <w:tcPr>
            <w:tcW w:w="3688" w:type="dxa"/>
            <w:shd w:val="clear" w:color="auto" w:fill="D1C6E0"/>
          </w:tcPr>
          <w:p w14:paraId="22BB45AD" w14:textId="77777777" w:rsidR="00FA4547" w:rsidRPr="00C764F8" w:rsidRDefault="00FA4547" w:rsidP="00FA45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A4547" w14:paraId="6C0E44D9" w14:textId="77777777" w:rsidTr="00D40B0D">
        <w:tc>
          <w:tcPr>
            <w:cnfStyle w:val="001000000000" w:firstRow="0" w:lastRow="0" w:firstColumn="1" w:lastColumn="0" w:oddVBand="0" w:evenVBand="0" w:oddHBand="0" w:evenHBand="0" w:firstRowFirstColumn="0" w:firstRowLastColumn="0" w:lastRowFirstColumn="0" w:lastRowLastColumn="0"/>
            <w:tcW w:w="3687" w:type="dxa"/>
          </w:tcPr>
          <w:p w14:paraId="3956A6BC" w14:textId="42693956" w:rsidR="00FA4547" w:rsidRPr="00C764F8" w:rsidRDefault="006804FD" w:rsidP="006804FD">
            <w:pPr>
              <w:rPr>
                <w:rFonts w:asciiTheme="minorHAnsi" w:hAnsiTheme="minorHAnsi" w:cstheme="minorHAnsi"/>
                <w:b w:val="0"/>
                <w:bCs w:val="0"/>
                <w:sz w:val="16"/>
                <w:szCs w:val="16"/>
              </w:rPr>
            </w:pPr>
            <w:r w:rsidRPr="00C764F8">
              <w:rPr>
                <w:rFonts w:asciiTheme="minorHAnsi" w:hAnsiTheme="minorHAnsi" w:cstheme="minorHAnsi"/>
                <w:b w:val="0"/>
                <w:bCs w:val="0"/>
                <w:sz w:val="16"/>
                <w:szCs w:val="16"/>
              </w:rPr>
              <w:t xml:space="preserve">2. </w:t>
            </w:r>
            <w:r w:rsidR="00E4389A" w:rsidRPr="00E4389A">
              <w:rPr>
                <w:rFonts w:asciiTheme="minorHAnsi" w:hAnsiTheme="minorHAnsi" w:cstheme="minorHAnsi"/>
                <w:b w:val="0"/>
                <w:bCs w:val="0"/>
                <w:sz w:val="16"/>
                <w:szCs w:val="16"/>
              </w:rPr>
              <w:t xml:space="preserve">I have raised and reported </w:t>
            </w:r>
            <w:r w:rsidRPr="00C764F8">
              <w:rPr>
                <w:rFonts w:asciiTheme="minorHAnsi" w:hAnsiTheme="minorHAnsi" w:cstheme="minorHAnsi"/>
                <w:b w:val="0"/>
                <w:bCs w:val="0"/>
                <w:sz w:val="16"/>
                <w:szCs w:val="16"/>
              </w:rPr>
              <w:t xml:space="preserve">any circumstances where a complaint has </w:t>
            </w:r>
            <w:proofErr w:type="gramStart"/>
            <w:r w:rsidRPr="00C764F8">
              <w:rPr>
                <w:rFonts w:asciiTheme="minorHAnsi" w:hAnsiTheme="minorHAnsi" w:cstheme="minorHAnsi"/>
                <w:b w:val="0"/>
                <w:bCs w:val="0"/>
                <w:sz w:val="16"/>
                <w:szCs w:val="16"/>
              </w:rPr>
              <w:t>been, or</w:t>
            </w:r>
            <w:proofErr w:type="gramEnd"/>
            <w:r w:rsidRPr="00C764F8">
              <w:rPr>
                <w:rFonts w:asciiTheme="minorHAnsi" w:hAnsiTheme="minorHAnsi" w:cstheme="minorHAnsi"/>
                <w:b w:val="0"/>
                <w:bCs w:val="0"/>
                <w:sz w:val="16"/>
                <w:szCs w:val="16"/>
              </w:rPr>
              <w:t xml:space="preserve"> is likely to be made against </w:t>
            </w:r>
            <w:r w:rsidR="00E4389A">
              <w:rPr>
                <w:rFonts w:asciiTheme="minorHAnsi" w:hAnsiTheme="minorHAnsi" w:cstheme="minorHAnsi"/>
                <w:b w:val="0"/>
                <w:bCs w:val="0"/>
                <w:sz w:val="16"/>
                <w:szCs w:val="16"/>
              </w:rPr>
              <w:t>me or the work that I have performed.</w:t>
            </w:r>
          </w:p>
        </w:tc>
        <w:tc>
          <w:tcPr>
            <w:tcW w:w="3688" w:type="dxa"/>
          </w:tcPr>
          <w:p w14:paraId="4C474826" w14:textId="43E5EAD4" w:rsidR="00FA4547" w:rsidRPr="00C764F8" w:rsidRDefault="00A2130C"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A complaint is a</w:t>
            </w:r>
            <w:r w:rsidR="0046180E" w:rsidRPr="00C764F8">
              <w:rPr>
                <w:rFonts w:asciiTheme="minorHAnsi" w:hAnsiTheme="minorHAnsi" w:cstheme="minorHAnsi"/>
                <w:sz w:val="16"/>
                <w:szCs w:val="16"/>
              </w:rPr>
              <w:t xml:space="preserve">n expression of dissatisfaction made to or about an organisation – related to its products, services, </w:t>
            </w:r>
            <w:proofErr w:type="gramStart"/>
            <w:r w:rsidR="0046180E" w:rsidRPr="00C764F8">
              <w:rPr>
                <w:rFonts w:asciiTheme="minorHAnsi" w:hAnsiTheme="minorHAnsi" w:cstheme="minorHAnsi"/>
                <w:sz w:val="16"/>
                <w:szCs w:val="16"/>
              </w:rPr>
              <w:t>staff</w:t>
            </w:r>
            <w:proofErr w:type="gramEnd"/>
            <w:r w:rsidR="0046180E" w:rsidRPr="00C764F8">
              <w:rPr>
                <w:rFonts w:asciiTheme="minorHAnsi" w:hAnsiTheme="minorHAnsi" w:cstheme="minorHAnsi"/>
                <w:sz w:val="16"/>
                <w:szCs w:val="16"/>
              </w:rPr>
              <w:t xml:space="preserve"> or the handling of a complaint – where a response or resolution is explicitly or implicitly expected or legally required (RG 271)</w:t>
            </w:r>
            <w:r>
              <w:rPr>
                <w:rFonts w:asciiTheme="minorHAnsi" w:hAnsiTheme="minorHAnsi" w:cstheme="minorHAnsi"/>
                <w:sz w:val="16"/>
                <w:szCs w:val="16"/>
              </w:rPr>
              <w:t xml:space="preserve">. </w:t>
            </w:r>
            <w:r w:rsidR="00A6744F" w:rsidRPr="00A6744F">
              <w:rPr>
                <w:rFonts w:asciiTheme="minorHAnsi" w:hAnsiTheme="minorHAnsi" w:cstheme="minorHAnsi"/>
                <w:i/>
                <w:iCs/>
                <w:sz w:val="16"/>
                <w:szCs w:val="16"/>
                <w:highlight w:val="yellow"/>
              </w:rPr>
              <w:t xml:space="preserve">[insert name of </w:t>
            </w:r>
            <w:r w:rsidR="00196FC9">
              <w:rPr>
                <w:rFonts w:asciiTheme="minorHAnsi" w:hAnsiTheme="minorHAnsi" w:cstheme="minorHAnsi"/>
                <w:i/>
                <w:iCs/>
                <w:sz w:val="16"/>
                <w:szCs w:val="16"/>
                <w:highlight w:val="yellow"/>
              </w:rPr>
              <w:t>AR</w:t>
            </w:r>
            <w:r w:rsidR="00A6744F" w:rsidRPr="00A6744F">
              <w:rPr>
                <w:rFonts w:asciiTheme="minorHAnsi" w:hAnsiTheme="minorHAnsi" w:cstheme="minorHAnsi"/>
                <w:i/>
                <w:iCs/>
                <w:sz w:val="16"/>
                <w:szCs w:val="16"/>
                <w:highlight w:val="yellow"/>
              </w:rPr>
              <w:t>]</w:t>
            </w:r>
            <w:r>
              <w:rPr>
                <w:rFonts w:asciiTheme="minorHAnsi" w:hAnsiTheme="minorHAnsi" w:cstheme="minorHAnsi"/>
                <w:sz w:val="16"/>
                <w:szCs w:val="16"/>
              </w:rPr>
              <w:t xml:space="preserve"> adopts a conservative approach to raising a complaint. </w:t>
            </w:r>
          </w:p>
        </w:tc>
        <w:tc>
          <w:tcPr>
            <w:tcW w:w="3688" w:type="dxa"/>
          </w:tcPr>
          <w:p w14:paraId="65A7A914" w14:textId="77777777" w:rsidR="00FA4547" w:rsidRPr="00C764F8" w:rsidRDefault="00FA4547" w:rsidP="00FA45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FA4547" w14:paraId="406076D2" w14:textId="77777777" w:rsidTr="00D40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D1C6E0"/>
          </w:tcPr>
          <w:p w14:paraId="4596F41E" w14:textId="4F01B6C2" w:rsidR="00FA4547" w:rsidRPr="00C764F8" w:rsidRDefault="006804FD" w:rsidP="006804FD">
            <w:pPr>
              <w:rPr>
                <w:rFonts w:asciiTheme="minorHAnsi" w:hAnsiTheme="minorHAnsi" w:cstheme="minorHAnsi"/>
                <w:sz w:val="16"/>
                <w:szCs w:val="16"/>
              </w:rPr>
            </w:pPr>
            <w:r w:rsidRPr="00C764F8">
              <w:rPr>
                <w:rFonts w:asciiTheme="minorHAnsi" w:hAnsiTheme="minorHAnsi" w:cstheme="minorHAnsi"/>
                <w:b w:val="0"/>
                <w:bCs w:val="0"/>
                <w:sz w:val="16"/>
                <w:szCs w:val="16"/>
              </w:rPr>
              <w:t xml:space="preserve">3. a) </w:t>
            </w:r>
            <w:r w:rsidR="00E4389A" w:rsidRPr="00E4389A">
              <w:rPr>
                <w:rFonts w:asciiTheme="minorHAnsi" w:hAnsiTheme="minorHAnsi" w:cstheme="minorHAnsi"/>
                <w:b w:val="0"/>
                <w:bCs w:val="0"/>
                <w:sz w:val="16"/>
                <w:szCs w:val="16"/>
              </w:rPr>
              <w:t xml:space="preserve">I have raised and reported </w:t>
            </w:r>
            <w:r w:rsidRPr="00C764F8">
              <w:rPr>
                <w:rFonts w:asciiTheme="minorHAnsi" w:hAnsiTheme="minorHAnsi" w:cstheme="minorHAnsi"/>
                <w:b w:val="0"/>
                <w:bCs w:val="0"/>
                <w:sz w:val="16"/>
                <w:szCs w:val="16"/>
              </w:rPr>
              <w:t xml:space="preserve">any potential conflicts of interest in </w:t>
            </w:r>
            <w:r w:rsidR="00E4389A">
              <w:rPr>
                <w:rFonts w:asciiTheme="minorHAnsi" w:hAnsiTheme="minorHAnsi" w:cstheme="minorHAnsi"/>
                <w:b w:val="0"/>
                <w:bCs w:val="0"/>
                <w:sz w:val="16"/>
                <w:szCs w:val="16"/>
              </w:rPr>
              <w:t>my</w:t>
            </w:r>
            <w:r w:rsidRPr="00C764F8">
              <w:rPr>
                <w:rFonts w:asciiTheme="minorHAnsi" w:hAnsiTheme="minorHAnsi" w:cstheme="minorHAnsi"/>
                <w:b w:val="0"/>
                <w:bCs w:val="0"/>
                <w:sz w:val="16"/>
                <w:szCs w:val="16"/>
              </w:rPr>
              <w:t xml:space="preserve"> dealings with </w:t>
            </w:r>
            <w:r w:rsidR="00133292">
              <w:rPr>
                <w:rFonts w:asciiTheme="minorHAnsi" w:hAnsiTheme="minorHAnsi" w:cstheme="minorHAnsi"/>
                <w:b w:val="0"/>
                <w:bCs w:val="0"/>
                <w:sz w:val="16"/>
                <w:szCs w:val="16"/>
              </w:rPr>
              <w:t>customers or their broker</w:t>
            </w:r>
            <w:r w:rsidR="00E4389A">
              <w:rPr>
                <w:rFonts w:asciiTheme="minorHAnsi" w:hAnsiTheme="minorHAnsi" w:cstheme="minorHAnsi"/>
                <w:b w:val="0"/>
                <w:bCs w:val="0"/>
                <w:sz w:val="16"/>
                <w:szCs w:val="16"/>
              </w:rPr>
              <w:t>.</w:t>
            </w:r>
          </w:p>
          <w:p w14:paraId="7A7417D6" w14:textId="7B4B26E7" w:rsidR="006804FD" w:rsidRPr="00C764F8" w:rsidRDefault="006804FD" w:rsidP="006804FD">
            <w:pPr>
              <w:rPr>
                <w:rFonts w:asciiTheme="minorHAnsi" w:hAnsiTheme="minorHAnsi" w:cstheme="minorHAnsi"/>
                <w:b w:val="0"/>
                <w:bCs w:val="0"/>
                <w:sz w:val="16"/>
                <w:szCs w:val="16"/>
              </w:rPr>
            </w:pPr>
            <w:r w:rsidRPr="00C764F8">
              <w:rPr>
                <w:rFonts w:asciiTheme="minorHAnsi" w:hAnsiTheme="minorHAnsi" w:cstheme="minorHAnsi"/>
                <w:b w:val="0"/>
                <w:bCs w:val="0"/>
                <w:sz w:val="16"/>
                <w:szCs w:val="16"/>
              </w:rPr>
              <w:t xml:space="preserve">b) </w:t>
            </w:r>
            <w:r w:rsidR="00E4389A">
              <w:rPr>
                <w:rFonts w:asciiTheme="minorHAnsi" w:hAnsiTheme="minorHAnsi" w:cstheme="minorHAnsi"/>
                <w:b w:val="0"/>
                <w:bCs w:val="0"/>
                <w:sz w:val="16"/>
                <w:szCs w:val="16"/>
              </w:rPr>
              <w:t xml:space="preserve">I have raised and reported </w:t>
            </w:r>
            <w:r w:rsidRPr="00C764F8">
              <w:rPr>
                <w:rFonts w:asciiTheme="minorHAnsi" w:hAnsiTheme="minorHAnsi" w:cstheme="minorHAnsi"/>
                <w:b w:val="0"/>
                <w:bCs w:val="0"/>
                <w:sz w:val="16"/>
                <w:szCs w:val="16"/>
              </w:rPr>
              <w:t>any gifts or benefits over $</w:t>
            </w:r>
            <w:r w:rsidR="007C0F00">
              <w:rPr>
                <w:rFonts w:asciiTheme="minorHAnsi" w:hAnsiTheme="minorHAnsi" w:cstheme="minorHAnsi"/>
                <w:b w:val="0"/>
                <w:bCs w:val="0"/>
                <w:sz w:val="16"/>
                <w:szCs w:val="16"/>
              </w:rPr>
              <w:t>1</w:t>
            </w:r>
            <w:r w:rsidRPr="00C764F8">
              <w:rPr>
                <w:rFonts w:asciiTheme="minorHAnsi" w:hAnsiTheme="minorHAnsi" w:cstheme="minorHAnsi"/>
                <w:b w:val="0"/>
                <w:bCs w:val="0"/>
                <w:sz w:val="16"/>
                <w:szCs w:val="16"/>
              </w:rPr>
              <w:t xml:space="preserve">00 </w:t>
            </w:r>
            <w:r w:rsidR="00E4389A">
              <w:rPr>
                <w:rFonts w:asciiTheme="minorHAnsi" w:hAnsiTheme="minorHAnsi" w:cstheme="minorHAnsi"/>
                <w:b w:val="0"/>
                <w:bCs w:val="0"/>
                <w:sz w:val="16"/>
                <w:szCs w:val="16"/>
              </w:rPr>
              <w:t xml:space="preserve">that I have received </w:t>
            </w:r>
            <w:r w:rsidRPr="00C764F8">
              <w:rPr>
                <w:rFonts w:asciiTheme="minorHAnsi" w:hAnsiTheme="minorHAnsi" w:cstheme="minorHAnsi"/>
                <w:b w:val="0"/>
                <w:bCs w:val="0"/>
                <w:sz w:val="16"/>
                <w:szCs w:val="16"/>
              </w:rPr>
              <w:t>from an Insurer</w:t>
            </w:r>
            <w:r w:rsidR="00E4389A">
              <w:rPr>
                <w:rFonts w:asciiTheme="minorHAnsi" w:hAnsiTheme="minorHAnsi" w:cstheme="minorHAnsi"/>
                <w:b w:val="0"/>
                <w:bCs w:val="0"/>
                <w:sz w:val="16"/>
                <w:szCs w:val="16"/>
              </w:rPr>
              <w:t xml:space="preserve">, </w:t>
            </w:r>
            <w:r w:rsidR="00C84C8F">
              <w:rPr>
                <w:rFonts w:asciiTheme="minorHAnsi" w:hAnsiTheme="minorHAnsi" w:cstheme="minorHAnsi"/>
                <w:b w:val="0"/>
                <w:bCs w:val="0"/>
                <w:sz w:val="16"/>
                <w:szCs w:val="16"/>
              </w:rPr>
              <w:t>broker, customer</w:t>
            </w:r>
            <w:r w:rsidR="00E4389A">
              <w:rPr>
                <w:rFonts w:asciiTheme="minorHAnsi" w:hAnsiTheme="minorHAnsi" w:cstheme="minorHAnsi"/>
                <w:b w:val="0"/>
                <w:bCs w:val="0"/>
                <w:sz w:val="16"/>
                <w:szCs w:val="16"/>
              </w:rPr>
              <w:t>, service supplier or any other party.</w:t>
            </w:r>
          </w:p>
        </w:tc>
        <w:tc>
          <w:tcPr>
            <w:tcW w:w="3688" w:type="dxa"/>
            <w:shd w:val="clear" w:color="auto" w:fill="D1C6E0"/>
          </w:tcPr>
          <w:p w14:paraId="438D4F88" w14:textId="03C1E337" w:rsidR="00FA4547" w:rsidRPr="00C764F8" w:rsidRDefault="0046180E"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C764F8">
              <w:rPr>
                <w:rFonts w:asciiTheme="minorHAnsi" w:hAnsiTheme="minorHAnsi" w:cstheme="minorHAnsi"/>
                <w:sz w:val="16"/>
                <w:szCs w:val="16"/>
              </w:rPr>
              <w:t xml:space="preserve">Conflicts of interest are circumstances where some or </w:t>
            </w:r>
            <w:proofErr w:type="gramStart"/>
            <w:r w:rsidRPr="00C764F8">
              <w:rPr>
                <w:rFonts w:asciiTheme="minorHAnsi" w:hAnsiTheme="minorHAnsi" w:cstheme="minorHAnsi"/>
                <w:sz w:val="16"/>
                <w:szCs w:val="16"/>
              </w:rPr>
              <w:t>all of</w:t>
            </w:r>
            <w:proofErr w:type="gramEnd"/>
            <w:r w:rsidRPr="00C764F8">
              <w:rPr>
                <w:rFonts w:asciiTheme="minorHAnsi" w:hAnsiTheme="minorHAnsi" w:cstheme="minorHAnsi"/>
                <w:sz w:val="16"/>
                <w:szCs w:val="16"/>
              </w:rPr>
              <w:t xml:space="preserve"> the interests of people (clients) to whom a licensee (or its representative) provides financial services are inconsistent with, or diverge from, some or all of the interests of the licensee. This includes actual, apparent and potential conflicts of interest (RG 181)</w:t>
            </w:r>
          </w:p>
          <w:p w14:paraId="311450E0" w14:textId="77777777" w:rsidR="00D131B0" w:rsidRPr="00C764F8" w:rsidRDefault="00D131B0"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2C3793B" w14:textId="1A73BDD9" w:rsidR="00D131B0" w:rsidRPr="00C764F8" w:rsidRDefault="00C764F8"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C764F8">
              <w:rPr>
                <w:rFonts w:asciiTheme="minorHAnsi" w:hAnsiTheme="minorHAnsi" w:cstheme="minorHAnsi"/>
                <w:sz w:val="16"/>
                <w:szCs w:val="16"/>
              </w:rPr>
              <w:t>A Gift o</w:t>
            </w:r>
            <w:r w:rsidR="00A2130C">
              <w:rPr>
                <w:rFonts w:asciiTheme="minorHAnsi" w:hAnsiTheme="minorHAnsi" w:cstheme="minorHAnsi"/>
                <w:sz w:val="16"/>
                <w:szCs w:val="16"/>
              </w:rPr>
              <w:t>r</w:t>
            </w:r>
            <w:r w:rsidRPr="00C764F8">
              <w:rPr>
                <w:rFonts w:asciiTheme="minorHAnsi" w:hAnsiTheme="minorHAnsi" w:cstheme="minorHAnsi"/>
                <w:sz w:val="16"/>
                <w:szCs w:val="16"/>
              </w:rPr>
              <w:t xml:space="preserve"> Benefit is something that has a monetary value or worth and is received </w:t>
            </w:r>
            <w:r>
              <w:rPr>
                <w:rFonts w:asciiTheme="minorHAnsi" w:hAnsiTheme="minorHAnsi" w:cstheme="minorHAnsi"/>
                <w:sz w:val="16"/>
                <w:szCs w:val="16"/>
              </w:rPr>
              <w:t>because of a business-related relationship. They include tangible items of value whether for promotional or commercial purposes such as gift cards</w:t>
            </w:r>
            <w:r w:rsidR="00A2130C">
              <w:rPr>
                <w:rFonts w:asciiTheme="minorHAnsi" w:hAnsiTheme="minorHAnsi" w:cstheme="minorHAnsi"/>
                <w:sz w:val="16"/>
                <w:szCs w:val="16"/>
              </w:rPr>
              <w:t>,</w:t>
            </w:r>
            <w:r>
              <w:rPr>
                <w:rFonts w:asciiTheme="minorHAnsi" w:hAnsiTheme="minorHAnsi" w:cstheme="minorHAnsi"/>
                <w:sz w:val="16"/>
                <w:szCs w:val="16"/>
              </w:rPr>
              <w:t xml:space="preserve"> alcohol or any other physical goods and intangible items for which payment is normally required, such as free or discounted services, luncheons, conferences or entertainment event tickets and travel. They exclude gifts and benefits provided for internal reward and recognition purposes and those associated with</w:t>
            </w:r>
            <w:r w:rsidR="000A474D">
              <w:rPr>
                <w:rFonts w:asciiTheme="minorHAnsi" w:hAnsiTheme="minorHAnsi" w:cstheme="minorHAnsi"/>
                <w:sz w:val="16"/>
                <w:szCs w:val="16"/>
              </w:rPr>
              <w:t xml:space="preserve"> formal sponsorship arrangements</w:t>
            </w:r>
          </w:p>
        </w:tc>
        <w:tc>
          <w:tcPr>
            <w:tcW w:w="3688" w:type="dxa"/>
            <w:shd w:val="clear" w:color="auto" w:fill="D1C6E0"/>
          </w:tcPr>
          <w:p w14:paraId="300EBC74" w14:textId="77777777" w:rsidR="00FA4547" w:rsidRPr="00C764F8" w:rsidRDefault="00FA4547" w:rsidP="00FA45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A4547" w14:paraId="1CD8A81E" w14:textId="77777777" w:rsidTr="00D40B0D">
        <w:tc>
          <w:tcPr>
            <w:cnfStyle w:val="001000000000" w:firstRow="0" w:lastRow="0" w:firstColumn="1" w:lastColumn="0" w:oddVBand="0" w:evenVBand="0" w:oddHBand="0" w:evenHBand="0" w:firstRowFirstColumn="0" w:firstRowLastColumn="0" w:lastRowFirstColumn="0" w:lastRowLastColumn="0"/>
            <w:tcW w:w="3687" w:type="dxa"/>
          </w:tcPr>
          <w:p w14:paraId="530AF511" w14:textId="6FB951C4" w:rsidR="006804FD" w:rsidRDefault="006804FD" w:rsidP="006804FD">
            <w:pPr>
              <w:rPr>
                <w:rFonts w:asciiTheme="minorHAnsi" w:hAnsiTheme="minorHAnsi" w:cstheme="minorHAnsi"/>
                <w:sz w:val="16"/>
                <w:szCs w:val="16"/>
              </w:rPr>
            </w:pPr>
            <w:r w:rsidRPr="00C764F8">
              <w:rPr>
                <w:rFonts w:asciiTheme="minorHAnsi" w:hAnsiTheme="minorHAnsi" w:cstheme="minorHAnsi"/>
                <w:b w:val="0"/>
                <w:bCs w:val="0"/>
                <w:sz w:val="16"/>
                <w:szCs w:val="16"/>
              </w:rPr>
              <w:t xml:space="preserve">4. </w:t>
            </w:r>
            <w:r w:rsidR="00E4389A" w:rsidRPr="00E4389A">
              <w:rPr>
                <w:rFonts w:asciiTheme="minorHAnsi" w:hAnsiTheme="minorHAnsi" w:cstheme="minorHAnsi"/>
                <w:b w:val="0"/>
                <w:bCs w:val="0"/>
                <w:sz w:val="16"/>
                <w:szCs w:val="16"/>
              </w:rPr>
              <w:t xml:space="preserve">I have raised and reported </w:t>
            </w:r>
            <w:r w:rsidR="00E4389A">
              <w:rPr>
                <w:rFonts w:asciiTheme="minorHAnsi" w:hAnsiTheme="minorHAnsi" w:cstheme="minorHAnsi"/>
                <w:b w:val="0"/>
                <w:bCs w:val="0"/>
                <w:sz w:val="16"/>
                <w:szCs w:val="16"/>
              </w:rPr>
              <w:t>all</w:t>
            </w:r>
            <w:r w:rsidRPr="00C764F8">
              <w:rPr>
                <w:rFonts w:asciiTheme="minorHAnsi" w:hAnsiTheme="minorHAnsi" w:cstheme="minorHAnsi"/>
                <w:b w:val="0"/>
                <w:bCs w:val="0"/>
                <w:sz w:val="16"/>
                <w:szCs w:val="16"/>
              </w:rPr>
              <w:t xml:space="preserve"> incidents</w:t>
            </w:r>
            <w:r w:rsidR="00A2130C">
              <w:rPr>
                <w:rFonts w:asciiTheme="minorHAnsi" w:hAnsiTheme="minorHAnsi" w:cstheme="minorHAnsi"/>
                <w:b w:val="0"/>
                <w:bCs w:val="0"/>
                <w:sz w:val="16"/>
                <w:szCs w:val="16"/>
              </w:rPr>
              <w:t xml:space="preserve"> of non-compliance</w:t>
            </w:r>
            <w:r w:rsidRPr="00C764F8">
              <w:rPr>
                <w:rFonts w:asciiTheme="minorHAnsi" w:hAnsiTheme="minorHAnsi" w:cstheme="minorHAnsi"/>
                <w:b w:val="0"/>
                <w:bCs w:val="0"/>
                <w:sz w:val="16"/>
                <w:szCs w:val="16"/>
              </w:rPr>
              <w:t xml:space="preserve"> or breaches </w:t>
            </w:r>
            <w:r w:rsidR="00E4389A">
              <w:rPr>
                <w:rFonts w:asciiTheme="minorHAnsi" w:hAnsiTheme="minorHAnsi" w:cstheme="minorHAnsi"/>
                <w:b w:val="0"/>
                <w:bCs w:val="0"/>
                <w:sz w:val="16"/>
                <w:szCs w:val="16"/>
              </w:rPr>
              <w:t>that I</w:t>
            </w:r>
            <w:r w:rsidRPr="00C764F8">
              <w:rPr>
                <w:rFonts w:asciiTheme="minorHAnsi" w:hAnsiTheme="minorHAnsi" w:cstheme="minorHAnsi"/>
                <w:b w:val="0"/>
                <w:bCs w:val="0"/>
                <w:sz w:val="16"/>
                <w:szCs w:val="16"/>
              </w:rPr>
              <w:t xml:space="preserve"> have become aware of</w:t>
            </w:r>
            <w:r w:rsidR="00F03902">
              <w:rPr>
                <w:rFonts w:asciiTheme="minorHAnsi" w:hAnsiTheme="minorHAnsi" w:cstheme="minorHAnsi"/>
                <w:b w:val="0"/>
                <w:bCs w:val="0"/>
                <w:sz w:val="16"/>
                <w:szCs w:val="16"/>
              </w:rPr>
              <w:t>.</w:t>
            </w:r>
          </w:p>
          <w:p w14:paraId="4CA408E0" w14:textId="77777777" w:rsidR="00A2130C" w:rsidRDefault="00A2130C" w:rsidP="006804FD">
            <w:pPr>
              <w:rPr>
                <w:rFonts w:asciiTheme="minorHAnsi" w:hAnsiTheme="minorHAnsi" w:cstheme="minorHAnsi"/>
                <w:b w:val="0"/>
                <w:bCs w:val="0"/>
                <w:sz w:val="16"/>
                <w:szCs w:val="16"/>
              </w:rPr>
            </w:pPr>
          </w:p>
          <w:p w14:paraId="4FBB3778" w14:textId="55BA4A43" w:rsidR="00A2130C" w:rsidRPr="00A2130C" w:rsidRDefault="00A2130C" w:rsidP="006804FD">
            <w:pPr>
              <w:rPr>
                <w:rFonts w:asciiTheme="minorHAnsi" w:hAnsiTheme="minorHAnsi" w:cstheme="minorHAnsi"/>
                <w:b w:val="0"/>
                <w:bCs w:val="0"/>
                <w:sz w:val="16"/>
                <w:szCs w:val="16"/>
              </w:rPr>
            </w:pPr>
            <w:r w:rsidRPr="00A2130C">
              <w:rPr>
                <w:rFonts w:asciiTheme="minorHAnsi" w:hAnsiTheme="minorHAnsi" w:cstheme="minorHAnsi"/>
                <w:b w:val="0"/>
                <w:bCs w:val="0"/>
                <w:sz w:val="16"/>
                <w:szCs w:val="16"/>
              </w:rPr>
              <w:t xml:space="preserve">Breaches include financial services laws including privacy and the </w:t>
            </w:r>
            <w:r w:rsidR="00F03902">
              <w:rPr>
                <w:rFonts w:asciiTheme="minorHAnsi" w:hAnsiTheme="minorHAnsi" w:cstheme="minorHAnsi"/>
                <w:b w:val="0"/>
                <w:bCs w:val="0"/>
                <w:sz w:val="16"/>
                <w:szCs w:val="16"/>
              </w:rPr>
              <w:t>GI</w:t>
            </w:r>
            <w:r w:rsidRPr="00A2130C">
              <w:rPr>
                <w:rFonts w:asciiTheme="minorHAnsi" w:hAnsiTheme="minorHAnsi" w:cstheme="minorHAnsi"/>
                <w:b w:val="0"/>
                <w:bCs w:val="0"/>
                <w:sz w:val="16"/>
                <w:szCs w:val="16"/>
              </w:rPr>
              <w:t xml:space="preserve"> </w:t>
            </w:r>
            <w:r>
              <w:rPr>
                <w:rFonts w:asciiTheme="minorHAnsi" w:hAnsiTheme="minorHAnsi" w:cstheme="minorHAnsi"/>
                <w:b w:val="0"/>
                <w:bCs w:val="0"/>
                <w:sz w:val="16"/>
                <w:szCs w:val="16"/>
              </w:rPr>
              <w:t>C</w:t>
            </w:r>
            <w:r w:rsidRPr="00A2130C">
              <w:rPr>
                <w:rFonts w:asciiTheme="minorHAnsi" w:hAnsiTheme="minorHAnsi" w:cstheme="minorHAnsi"/>
                <w:b w:val="0"/>
                <w:bCs w:val="0"/>
                <w:sz w:val="16"/>
                <w:szCs w:val="16"/>
              </w:rPr>
              <w:t>o</w:t>
            </w:r>
            <w:r>
              <w:rPr>
                <w:rFonts w:asciiTheme="minorHAnsi" w:hAnsiTheme="minorHAnsi" w:cstheme="minorHAnsi"/>
                <w:b w:val="0"/>
                <w:bCs w:val="0"/>
                <w:sz w:val="16"/>
                <w:szCs w:val="16"/>
              </w:rPr>
              <w:t>d</w:t>
            </w:r>
            <w:r w:rsidRPr="00A2130C">
              <w:rPr>
                <w:rFonts w:asciiTheme="minorHAnsi" w:hAnsiTheme="minorHAnsi" w:cstheme="minorHAnsi"/>
                <w:b w:val="0"/>
                <w:bCs w:val="0"/>
                <w:sz w:val="16"/>
                <w:szCs w:val="16"/>
              </w:rPr>
              <w:t>e of Practice</w:t>
            </w:r>
            <w:r>
              <w:rPr>
                <w:rFonts w:asciiTheme="minorHAnsi" w:hAnsiTheme="minorHAnsi" w:cstheme="minorHAnsi"/>
                <w:b w:val="0"/>
                <w:bCs w:val="0"/>
                <w:sz w:val="16"/>
                <w:szCs w:val="16"/>
              </w:rPr>
              <w:t>.</w:t>
            </w:r>
          </w:p>
        </w:tc>
        <w:tc>
          <w:tcPr>
            <w:tcW w:w="3688" w:type="dxa"/>
          </w:tcPr>
          <w:p w14:paraId="0AC33810" w14:textId="5F45D1BE" w:rsidR="000A474D" w:rsidRDefault="000A474D"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An incident of non-compliance (incident) is any event that has happened or is likely to happen, resulting in or could reasonably result in, a breach of </w:t>
            </w:r>
            <w:r w:rsidR="005C6AA6" w:rsidRPr="00A6744F">
              <w:rPr>
                <w:rFonts w:asciiTheme="minorHAnsi" w:hAnsiTheme="minorHAnsi" w:cstheme="minorHAnsi"/>
                <w:i/>
                <w:iCs/>
                <w:sz w:val="16"/>
                <w:szCs w:val="16"/>
                <w:highlight w:val="yellow"/>
              </w:rPr>
              <w:t>[insert name of Licensee</w:t>
            </w:r>
            <w:r w:rsidR="00751C68">
              <w:rPr>
                <w:rFonts w:asciiTheme="minorHAnsi" w:hAnsiTheme="minorHAnsi" w:cstheme="minorHAnsi"/>
                <w:i/>
                <w:iCs/>
                <w:sz w:val="16"/>
                <w:szCs w:val="16"/>
                <w:highlight w:val="yellow"/>
              </w:rPr>
              <w:t xml:space="preserve"> and AR</w:t>
            </w:r>
            <w:r w:rsidR="005C6AA6" w:rsidRPr="00A6744F">
              <w:rPr>
                <w:rFonts w:asciiTheme="minorHAnsi" w:hAnsiTheme="minorHAnsi" w:cstheme="minorHAnsi"/>
                <w:i/>
                <w:iCs/>
                <w:sz w:val="16"/>
                <w:szCs w:val="16"/>
                <w:highlight w:val="yellow"/>
              </w:rPr>
              <w:t>]</w:t>
            </w:r>
            <w:r>
              <w:rPr>
                <w:rFonts w:asciiTheme="minorHAnsi" w:hAnsiTheme="minorHAnsi" w:cstheme="minorHAnsi"/>
                <w:sz w:val="16"/>
                <w:szCs w:val="16"/>
              </w:rPr>
              <w:t>’s AFS Licence, Financial Services Laws</w:t>
            </w:r>
            <w:r w:rsidR="00A2130C">
              <w:rPr>
                <w:rFonts w:asciiTheme="minorHAnsi" w:hAnsiTheme="minorHAnsi" w:cstheme="minorHAnsi"/>
                <w:sz w:val="16"/>
                <w:szCs w:val="16"/>
              </w:rPr>
              <w:t xml:space="preserve"> or </w:t>
            </w:r>
            <w:r>
              <w:rPr>
                <w:rFonts w:asciiTheme="minorHAnsi" w:hAnsiTheme="minorHAnsi" w:cstheme="minorHAnsi"/>
                <w:sz w:val="16"/>
                <w:szCs w:val="16"/>
              </w:rPr>
              <w:t xml:space="preserve">Code </w:t>
            </w:r>
            <w:r w:rsidR="00A2130C">
              <w:rPr>
                <w:rFonts w:asciiTheme="minorHAnsi" w:hAnsiTheme="minorHAnsi" w:cstheme="minorHAnsi"/>
                <w:sz w:val="16"/>
                <w:szCs w:val="16"/>
              </w:rPr>
              <w:t>of Practice</w:t>
            </w:r>
            <w:r>
              <w:rPr>
                <w:rFonts w:asciiTheme="minorHAnsi" w:hAnsiTheme="minorHAnsi" w:cstheme="minorHAnsi"/>
                <w:sz w:val="16"/>
                <w:szCs w:val="16"/>
              </w:rPr>
              <w:t xml:space="preserve"> </w:t>
            </w:r>
            <w:proofErr w:type="gramStart"/>
            <w:r>
              <w:rPr>
                <w:rFonts w:asciiTheme="minorHAnsi" w:hAnsiTheme="minorHAnsi" w:cstheme="minorHAnsi"/>
                <w:sz w:val="16"/>
                <w:szCs w:val="16"/>
              </w:rPr>
              <w:t>obligations</w:t>
            </w:r>
            <w:proofErr w:type="gramEnd"/>
            <w:r>
              <w:rPr>
                <w:rFonts w:asciiTheme="minorHAnsi" w:hAnsiTheme="minorHAnsi" w:cstheme="minorHAnsi"/>
                <w:sz w:val="16"/>
                <w:szCs w:val="16"/>
              </w:rPr>
              <w:t xml:space="preserve"> </w:t>
            </w:r>
          </w:p>
          <w:p w14:paraId="0BD733CE" w14:textId="77777777" w:rsidR="000A474D" w:rsidRDefault="000A474D"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1AEC4BB" w14:textId="77777777" w:rsidR="00FA4547" w:rsidRDefault="000A474D"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A breach is an actual breach or likely breach of an obligation</w:t>
            </w:r>
            <w:r w:rsidR="00A2130C">
              <w:rPr>
                <w:rFonts w:asciiTheme="minorHAnsi" w:hAnsiTheme="minorHAnsi" w:cstheme="minorHAnsi"/>
                <w:sz w:val="16"/>
                <w:szCs w:val="16"/>
              </w:rPr>
              <w:t>.</w:t>
            </w:r>
          </w:p>
          <w:p w14:paraId="6FAA5D5B" w14:textId="77777777" w:rsidR="00A2130C" w:rsidRDefault="00A2130C"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C4BE6FC" w14:textId="7202F2D0" w:rsidR="00A2130C" w:rsidRPr="00C764F8" w:rsidRDefault="00A2130C"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An incident is simply something that has happened that should not have happened and includes a break-down in controls for process, </w:t>
            </w:r>
            <w:proofErr w:type="gramStart"/>
            <w:r>
              <w:rPr>
                <w:rFonts w:asciiTheme="minorHAnsi" w:hAnsiTheme="minorHAnsi" w:cstheme="minorHAnsi"/>
                <w:sz w:val="16"/>
                <w:szCs w:val="16"/>
              </w:rPr>
              <w:t>people</w:t>
            </w:r>
            <w:proofErr w:type="gramEnd"/>
            <w:r>
              <w:rPr>
                <w:rFonts w:asciiTheme="minorHAnsi" w:hAnsiTheme="minorHAnsi" w:cstheme="minorHAnsi"/>
                <w:sz w:val="16"/>
                <w:szCs w:val="16"/>
              </w:rPr>
              <w:t xml:space="preserve"> or technology.</w:t>
            </w:r>
            <w:r w:rsidR="00E4389A">
              <w:rPr>
                <w:rFonts w:asciiTheme="minorHAnsi" w:hAnsiTheme="minorHAnsi" w:cstheme="minorHAnsi"/>
                <w:sz w:val="16"/>
                <w:szCs w:val="16"/>
              </w:rPr>
              <w:t xml:space="preserve"> </w:t>
            </w:r>
            <w:r w:rsidR="005C6AA6" w:rsidRPr="00A6744F">
              <w:rPr>
                <w:rFonts w:asciiTheme="minorHAnsi" w:hAnsiTheme="minorHAnsi" w:cstheme="minorHAnsi"/>
                <w:i/>
                <w:iCs/>
                <w:sz w:val="16"/>
                <w:szCs w:val="16"/>
                <w:highlight w:val="yellow"/>
              </w:rPr>
              <w:t xml:space="preserve">[insert name of </w:t>
            </w:r>
            <w:r w:rsidR="00751C68">
              <w:rPr>
                <w:rFonts w:asciiTheme="minorHAnsi" w:hAnsiTheme="minorHAnsi" w:cstheme="minorHAnsi"/>
                <w:i/>
                <w:iCs/>
                <w:sz w:val="16"/>
                <w:szCs w:val="16"/>
                <w:highlight w:val="yellow"/>
              </w:rPr>
              <w:t>AR</w:t>
            </w:r>
            <w:r w:rsidR="005C6AA6" w:rsidRPr="00A6744F">
              <w:rPr>
                <w:rFonts w:asciiTheme="minorHAnsi" w:hAnsiTheme="minorHAnsi" w:cstheme="minorHAnsi"/>
                <w:i/>
                <w:iCs/>
                <w:sz w:val="16"/>
                <w:szCs w:val="16"/>
                <w:highlight w:val="yellow"/>
              </w:rPr>
              <w:t>]</w:t>
            </w:r>
            <w:r w:rsidR="005C6AA6">
              <w:rPr>
                <w:rFonts w:asciiTheme="minorHAnsi" w:hAnsiTheme="minorHAnsi" w:cstheme="minorHAnsi"/>
                <w:sz w:val="16"/>
                <w:szCs w:val="16"/>
              </w:rPr>
              <w:t xml:space="preserve"> </w:t>
            </w:r>
            <w:r w:rsidR="00E4389A">
              <w:rPr>
                <w:rFonts w:asciiTheme="minorHAnsi" w:hAnsiTheme="minorHAnsi" w:cstheme="minorHAnsi"/>
                <w:sz w:val="16"/>
                <w:szCs w:val="16"/>
              </w:rPr>
              <w:t xml:space="preserve">adopts a conservative approach to raising </w:t>
            </w:r>
            <w:r w:rsidR="006F4E2B">
              <w:rPr>
                <w:rFonts w:asciiTheme="minorHAnsi" w:hAnsiTheme="minorHAnsi" w:cstheme="minorHAnsi"/>
                <w:sz w:val="16"/>
                <w:szCs w:val="16"/>
              </w:rPr>
              <w:t>an incident</w:t>
            </w:r>
            <w:r w:rsidR="00E4389A">
              <w:rPr>
                <w:rFonts w:asciiTheme="minorHAnsi" w:hAnsiTheme="minorHAnsi" w:cstheme="minorHAnsi"/>
                <w:sz w:val="16"/>
                <w:szCs w:val="16"/>
              </w:rPr>
              <w:t>.</w:t>
            </w:r>
          </w:p>
        </w:tc>
        <w:tc>
          <w:tcPr>
            <w:tcW w:w="3688" w:type="dxa"/>
          </w:tcPr>
          <w:p w14:paraId="66E93D11" w14:textId="77777777" w:rsidR="00FA4547" w:rsidRPr="00C764F8" w:rsidRDefault="00FA4547" w:rsidP="00FA45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FA4547" w14:paraId="3DA581A7" w14:textId="77777777" w:rsidTr="00D40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D1C6E0"/>
          </w:tcPr>
          <w:p w14:paraId="3EB652CD" w14:textId="6E696AD8" w:rsidR="00FA4547" w:rsidRPr="00C764F8" w:rsidRDefault="006804FD" w:rsidP="006804FD">
            <w:pPr>
              <w:rPr>
                <w:rFonts w:asciiTheme="minorHAnsi" w:hAnsiTheme="minorHAnsi" w:cstheme="minorHAnsi"/>
                <w:b w:val="0"/>
                <w:bCs w:val="0"/>
                <w:sz w:val="16"/>
                <w:szCs w:val="16"/>
              </w:rPr>
            </w:pPr>
            <w:r w:rsidRPr="00C764F8">
              <w:rPr>
                <w:rFonts w:asciiTheme="minorHAnsi" w:hAnsiTheme="minorHAnsi" w:cstheme="minorHAnsi"/>
                <w:b w:val="0"/>
                <w:bCs w:val="0"/>
                <w:sz w:val="16"/>
                <w:szCs w:val="16"/>
              </w:rPr>
              <w:t xml:space="preserve">5. </w:t>
            </w:r>
            <w:r w:rsidR="00E4389A" w:rsidRPr="00E4389A">
              <w:rPr>
                <w:rFonts w:asciiTheme="minorHAnsi" w:hAnsiTheme="minorHAnsi" w:cstheme="minorHAnsi"/>
                <w:b w:val="0"/>
                <w:bCs w:val="0"/>
                <w:sz w:val="16"/>
                <w:szCs w:val="16"/>
              </w:rPr>
              <w:t xml:space="preserve">I have raised and reported </w:t>
            </w:r>
            <w:r w:rsidR="00E4389A">
              <w:rPr>
                <w:rFonts w:asciiTheme="minorHAnsi" w:hAnsiTheme="minorHAnsi" w:cstheme="minorHAnsi"/>
                <w:b w:val="0"/>
                <w:bCs w:val="0"/>
                <w:sz w:val="16"/>
                <w:szCs w:val="16"/>
              </w:rPr>
              <w:t xml:space="preserve">any </w:t>
            </w:r>
            <w:r w:rsidRPr="00C764F8">
              <w:rPr>
                <w:rFonts w:asciiTheme="minorHAnsi" w:hAnsiTheme="minorHAnsi" w:cstheme="minorHAnsi"/>
                <w:b w:val="0"/>
                <w:bCs w:val="0"/>
                <w:sz w:val="16"/>
                <w:szCs w:val="16"/>
              </w:rPr>
              <w:t>non-adherence to the Company’s</w:t>
            </w:r>
            <w:r w:rsidR="00A2130C">
              <w:rPr>
                <w:rFonts w:asciiTheme="minorHAnsi" w:hAnsiTheme="minorHAnsi" w:cstheme="minorHAnsi"/>
                <w:b w:val="0"/>
                <w:bCs w:val="0"/>
                <w:sz w:val="16"/>
                <w:szCs w:val="16"/>
              </w:rPr>
              <w:t xml:space="preserve">, manuals, </w:t>
            </w:r>
            <w:r w:rsidRPr="00C764F8">
              <w:rPr>
                <w:rFonts w:asciiTheme="minorHAnsi" w:hAnsiTheme="minorHAnsi" w:cstheme="minorHAnsi"/>
                <w:b w:val="0"/>
                <w:bCs w:val="0"/>
                <w:sz w:val="16"/>
                <w:szCs w:val="16"/>
              </w:rPr>
              <w:t>policies and/or procedures</w:t>
            </w:r>
            <w:r w:rsidR="00E4389A">
              <w:rPr>
                <w:rFonts w:asciiTheme="minorHAnsi" w:hAnsiTheme="minorHAnsi" w:cstheme="minorHAnsi"/>
                <w:b w:val="0"/>
                <w:bCs w:val="0"/>
                <w:sz w:val="16"/>
                <w:szCs w:val="16"/>
              </w:rPr>
              <w:t>.</w:t>
            </w:r>
          </w:p>
        </w:tc>
        <w:tc>
          <w:tcPr>
            <w:tcW w:w="3688" w:type="dxa"/>
            <w:shd w:val="clear" w:color="auto" w:fill="D1C6E0"/>
          </w:tcPr>
          <w:p w14:paraId="73935C62" w14:textId="48389595" w:rsidR="00A2130C" w:rsidRPr="00C764F8" w:rsidRDefault="00A2130C"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This recognises that the Company’s documents represent the way that we want to do business. Any instance of non-adherence may have unintended consequences.</w:t>
            </w:r>
          </w:p>
        </w:tc>
        <w:tc>
          <w:tcPr>
            <w:tcW w:w="3688" w:type="dxa"/>
            <w:shd w:val="clear" w:color="auto" w:fill="D1C6E0"/>
          </w:tcPr>
          <w:p w14:paraId="774C1A9A" w14:textId="77777777" w:rsidR="00FA4547" w:rsidRPr="00C764F8" w:rsidRDefault="00FA4547" w:rsidP="00FA45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A4547" w14:paraId="3574DABF" w14:textId="77777777" w:rsidTr="00D40B0D">
        <w:tc>
          <w:tcPr>
            <w:cnfStyle w:val="001000000000" w:firstRow="0" w:lastRow="0" w:firstColumn="1" w:lastColumn="0" w:oddVBand="0" w:evenVBand="0" w:oddHBand="0" w:evenHBand="0" w:firstRowFirstColumn="0" w:firstRowLastColumn="0" w:lastRowFirstColumn="0" w:lastRowLastColumn="0"/>
            <w:tcW w:w="3687" w:type="dxa"/>
            <w:shd w:val="clear" w:color="auto" w:fill="D1C6E0"/>
          </w:tcPr>
          <w:p w14:paraId="609D1709" w14:textId="576A8E56" w:rsidR="00FA4547" w:rsidRPr="00C764F8" w:rsidRDefault="00E71E1D" w:rsidP="006804FD">
            <w:pPr>
              <w:rPr>
                <w:rFonts w:asciiTheme="minorHAnsi" w:hAnsiTheme="minorHAnsi" w:cstheme="minorHAnsi"/>
                <w:b w:val="0"/>
                <w:bCs w:val="0"/>
                <w:sz w:val="16"/>
                <w:szCs w:val="16"/>
              </w:rPr>
            </w:pPr>
            <w:r>
              <w:rPr>
                <w:rFonts w:asciiTheme="minorHAnsi" w:hAnsiTheme="minorHAnsi" w:cstheme="minorHAnsi"/>
                <w:b w:val="0"/>
                <w:bCs w:val="0"/>
                <w:sz w:val="16"/>
                <w:szCs w:val="16"/>
              </w:rPr>
              <w:lastRenderedPageBreak/>
              <w:t>6</w:t>
            </w:r>
            <w:r w:rsidR="006804FD" w:rsidRPr="00C764F8">
              <w:rPr>
                <w:rFonts w:asciiTheme="minorHAnsi" w:hAnsiTheme="minorHAnsi" w:cstheme="minorHAnsi"/>
                <w:b w:val="0"/>
                <w:bCs w:val="0"/>
                <w:sz w:val="16"/>
                <w:szCs w:val="16"/>
              </w:rPr>
              <w:t xml:space="preserve">. </w:t>
            </w:r>
            <w:r w:rsidR="00E4389A" w:rsidRPr="00E4389A">
              <w:rPr>
                <w:rFonts w:asciiTheme="minorHAnsi" w:hAnsiTheme="minorHAnsi" w:cstheme="minorHAnsi"/>
                <w:b w:val="0"/>
                <w:bCs w:val="0"/>
                <w:sz w:val="16"/>
                <w:szCs w:val="16"/>
              </w:rPr>
              <w:t xml:space="preserve">I have raised and reported </w:t>
            </w:r>
            <w:r w:rsidR="00E4389A">
              <w:rPr>
                <w:rFonts w:asciiTheme="minorHAnsi" w:hAnsiTheme="minorHAnsi" w:cstheme="minorHAnsi"/>
                <w:b w:val="0"/>
                <w:bCs w:val="0"/>
                <w:sz w:val="16"/>
                <w:szCs w:val="16"/>
              </w:rPr>
              <w:t>all</w:t>
            </w:r>
            <w:r w:rsidR="00267298" w:rsidRPr="00C764F8">
              <w:rPr>
                <w:rFonts w:asciiTheme="minorHAnsi" w:hAnsiTheme="minorHAnsi" w:cstheme="minorHAnsi"/>
                <w:b w:val="0"/>
                <w:bCs w:val="0"/>
                <w:sz w:val="16"/>
                <w:szCs w:val="16"/>
              </w:rPr>
              <w:t xml:space="preserve"> other </w:t>
            </w:r>
            <w:r w:rsidR="00DA122F">
              <w:rPr>
                <w:rFonts w:asciiTheme="minorHAnsi" w:hAnsiTheme="minorHAnsi" w:cstheme="minorHAnsi"/>
                <w:b w:val="0"/>
                <w:bCs w:val="0"/>
                <w:sz w:val="16"/>
                <w:szCs w:val="16"/>
              </w:rPr>
              <w:t>matter</w:t>
            </w:r>
            <w:r w:rsidR="00E4389A">
              <w:rPr>
                <w:rFonts w:asciiTheme="minorHAnsi" w:hAnsiTheme="minorHAnsi" w:cstheme="minorHAnsi"/>
                <w:b w:val="0"/>
                <w:bCs w:val="0"/>
                <w:sz w:val="16"/>
                <w:szCs w:val="16"/>
              </w:rPr>
              <w:t>s</w:t>
            </w:r>
            <w:r w:rsidR="00267298" w:rsidRPr="00C764F8">
              <w:rPr>
                <w:rFonts w:asciiTheme="minorHAnsi" w:hAnsiTheme="minorHAnsi" w:cstheme="minorHAnsi"/>
                <w:b w:val="0"/>
                <w:bCs w:val="0"/>
                <w:sz w:val="16"/>
                <w:szCs w:val="16"/>
              </w:rPr>
              <w:t xml:space="preserve"> that </w:t>
            </w:r>
            <w:r w:rsidR="00E4389A">
              <w:rPr>
                <w:rFonts w:asciiTheme="minorHAnsi" w:hAnsiTheme="minorHAnsi" w:cstheme="minorHAnsi"/>
                <w:b w:val="0"/>
                <w:bCs w:val="0"/>
                <w:sz w:val="16"/>
                <w:szCs w:val="16"/>
              </w:rPr>
              <w:t>I</w:t>
            </w:r>
            <w:r w:rsidR="00267298" w:rsidRPr="00C764F8">
              <w:rPr>
                <w:rFonts w:asciiTheme="minorHAnsi" w:hAnsiTheme="minorHAnsi" w:cstheme="minorHAnsi"/>
                <w:b w:val="0"/>
                <w:bCs w:val="0"/>
                <w:sz w:val="16"/>
                <w:szCs w:val="16"/>
              </w:rPr>
              <w:t xml:space="preserve"> feel might expose the Company </w:t>
            </w:r>
          </w:p>
        </w:tc>
        <w:tc>
          <w:tcPr>
            <w:tcW w:w="3688" w:type="dxa"/>
            <w:shd w:val="clear" w:color="auto" w:fill="D1C6E0"/>
          </w:tcPr>
          <w:p w14:paraId="0589A57D" w14:textId="4994921B" w:rsidR="00DA122F" w:rsidRPr="00C764F8" w:rsidRDefault="00DA122F"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This recognises that the monthly attestation process acts as an early warning system for</w:t>
            </w:r>
            <w:r w:rsidR="005C6AA6">
              <w:rPr>
                <w:rFonts w:asciiTheme="minorHAnsi" w:hAnsiTheme="minorHAnsi" w:cstheme="minorHAnsi"/>
                <w:sz w:val="16"/>
                <w:szCs w:val="16"/>
              </w:rPr>
              <w:t xml:space="preserve"> </w:t>
            </w:r>
            <w:r w:rsidR="005C6AA6" w:rsidRPr="005C6AA6">
              <w:rPr>
                <w:rFonts w:asciiTheme="minorHAnsi" w:hAnsiTheme="minorHAnsi" w:cstheme="minorHAnsi"/>
                <w:i/>
                <w:iCs/>
                <w:sz w:val="16"/>
                <w:szCs w:val="16"/>
                <w:highlight w:val="yellow"/>
              </w:rPr>
              <w:t>[insert name of Licensee</w:t>
            </w:r>
            <w:r w:rsidR="00751C68">
              <w:rPr>
                <w:rFonts w:asciiTheme="minorHAnsi" w:hAnsiTheme="minorHAnsi" w:cstheme="minorHAnsi"/>
                <w:i/>
                <w:iCs/>
                <w:sz w:val="16"/>
                <w:szCs w:val="16"/>
                <w:highlight w:val="yellow"/>
              </w:rPr>
              <w:t xml:space="preserve"> and AR</w:t>
            </w:r>
            <w:r w:rsidR="005C6AA6" w:rsidRPr="005C6AA6">
              <w:rPr>
                <w:rFonts w:asciiTheme="minorHAnsi" w:hAnsiTheme="minorHAnsi" w:cstheme="minorHAnsi"/>
                <w:i/>
                <w:iCs/>
                <w:sz w:val="16"/>
                <w:szCs w:val="16"/>
                <w:highlight w:val="yellow"/>
              </w:rPr>
              <w:t>]</w:t>
            </w:r>
            <w:r w:rsidR="005C6AA6">
              <w:rPr>
                <w:rFonts w:asciiTheme="minorHAnsi" w:hAnsiTheme="minorHAnsi" w:cstheme="minorHAnsi"/>
                <w:i/>
                <w:iCs/>
                <w:sz w:val="16"/>
                <w:szCs w:val="16"/>
              </w:rPr>
              <w:t xml:space="preserve"> </w:t>
            </w:r>
            <w:r>
              <w:rPr>
                <w:rFonts w:asciiTheme="minorHAnsi" w:hAnsiTheme="minorHAnsi" w:cstheme="minorHAnsi"/>
                <w:sz w:val="16"/>
                <w:szCs w:val="16"/>
              </w:rPr>
              <w:t xml:space="preserve">with our people raising issues as soon as possible to mitigate the risk of harm to our clients, the </w:t>
            </w:r>
            <w:proofErr w:type="gramStart"/>
            <w:r>
              <w:rPr>
                <w:rFonts w:asciiTheme="minorHAnsi" w:hAnsiTheme="minorHAnsi" w:cstheme="minorHAnsi"/>
                <w:sz w:val="16"/>
                <w:szCs w:val="16"/>
              </w:rPr>
              <w:t>business</w:t>
            </w:r>
            <w:proofErr w:type="gramEnd"/>
            <w:r>
              <w:rPr>
                <w:rFonts w:asciiTheme="minorHAnsi" w:hAnsiTheme="minorHAnsi" w:cstheme="minorHAnsi"/>
                <w:sz w:val="16"/>
                <w:szCs w:val="16"/>
              </w:rPr>
              <w:t xml:space="preserve"> and our people. </w:t>
            </w:r>
          </w:p>
        </w:tc>
        <w:tc>
          <w:tcPr>
            <w:tcW w:w="3688" w:type="dxa"/>
            <w:shd w:val="clear" w:color="auto" w:fill="D1C6E0"/>
          </w:tcPr>
          <w:p w14:paraId="0C9E717F" w14:textId="77777777" w:rsidR="00FA4547" w:rsidRPr="00C764F8" w:rsidRDefault="00FA4547" w:rsidP="00FA45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7C0F00" w14:paraId="46DC6566" w14:textId="77777777" w:rsidTr="00D40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7" w:type="dxa"/>
            <w:shd w:val="clear" w:color="auto" w:fill="D1C6E0"/>
          </w:tcPr>
          <w:p w14:paraId="5DACBCAE" w14:textId="5766883C" w:rsidR="007C0F00" w:rsidRPr="007C0F00" w:rsidRDefault="00640F4A" w:rsidP="006804FD">
            <w:pPr>
              <w:rPr>
                <w:rFonts w:asciiTheme="minorHAnsi" w:hAnsiTheme="minorHAnsi" w:cstheme="minorHAnsi"/>
                <w:b w:val="0"/>
                <w:bCs w:val="0"/>
                <w:sz w:val="16"/>
                <w:szCs w:val="16"/>
              </w:rPr>
            </w:pPr>
            <w:r>
              <w:rPr>
                <w:rFonts w:asciiTheme="minorHAnsi" w:hAnsiTheme="minorHAnsi" w:cstheme="minorHAnsi"/>
                <w:b w:val="0"/>
                <w:bCs w:val="0"/>
                <w:sz w:val="16"/>
                <w:szCs w:val="16"/>
              </w:rPr>
              <w:t>7</w:t>
            </w:r>
            <w:r w:rsidR="007C0F00" w:rsidRPr="007C0F00">
              <w:rPr>
                <w:rFonts w:asciiTheme="minorHAnsi" w:hAnsiTheme="minorHAnsi" w:cstheme="minorHAnsi"/>
                <w:b w:val="0"/>
                <w:bCs w:val="0"/>
                <w:sz w:val="16"/>
                <w:szCs w:val="16"/>
              </w:rPr>
              <w:t>.</w:t>
            </w:r>
            <w:r w:rsidR="007C0F00">
              <w:rPr>
                <w:rFonts w:asciiTheme="minorHAnsi" w:hAnsiTheme="minorHAnsi" w:cstheme="minorHAnsi"/>
                <w:b w:val="0"/>
                <w:bCs w:val="0"/>
                <w:sz w:val="16"/>
                <w:szCs w:val="16"/>
              </w:rPr>
              <w:t xml:space="preserve"> </w:t>
            </w:r>
            <w:r w:rsidR="00E011E8">
              <w:rPr>
                <w:rFonts w:asciiTheme="minorHAnsi" w:hAnsiTheme="minorHAnsi" w:cstheme="minorHAnsi"/>
                <w:b w:val="0"/>
                <w:bCs w:val="0"/>
                <w:sz w:val="16"/>
                <w:szCs w:val="16"/>
              </w:rPr>
              <w:t xml:space="preserve">I </w:t>
            </w:r>
            <w:r w:rsidR="00E4389A">
              <w:rPr>
                <w:rFonts w:asciiTheme="minorHAnsi" w:hAnsiTheme="minorHAnsi" w:cstheme="minorHAnsi"/>
                <w:b w:val="0"/>
                <w:bCs w:val="0"/>
                <w:sz w:val="16"/>
                <w:szCs w:val="16"/>
              </w:rPr>
              <w:t xml:space="preserve">have </w:t>
            </w:r>
            <w:r w:rsidR="00DA122F">
              <w:rPr>
                <w:rFonts w:asciiTheme="minorHAnsi" w:hAnsiTheme="minorHAnsi" w:cstheme="minorHAnsi"/>
                <w:b w:val="0"/>
                <w:bCs w:val="0"/>
                <w:sz w:val="16"/>
                <w:szCs w:val="16"/>
              </w:rPr>
              <w:t>taken</w:t>
            </w:r>
            <w:r w:rsidR="007C0F00">
              <w:rPr>
                <w:rFonts w:asciiTheme="minorHAnsi" w:hAnsiTheme="minorHAnsi" w:cstheme="minorHAnsi"/>
                <w:b w:val="0"/>
                <w:bCs w:val="0"/>
                <w:sz w:val="16"/>
                <w:szCs w:val="16"/>
              </w:rPr>
              <w:t xml:space="preserve"> </w:t>
            </w:r>
            <w:r w:rsidR="00E4389A">
              <w:rPr>
                <w:rFonts w:asciiTheme="minorHAnsi" w:hAnsiTheme="minorHAnsi" w:cstheme="minorHAnsi"/>
                <w:b w:val="0"/>
                <w:bCs w:val="0"/>
                <w:sz w:val="16"/>
                <w:szCs w:val="16"/>
              </w:rPr>
              <w:t>[</w:t>
            </w:r>
            <w:r w:rsidR="00E4389A" w:rsidRPr="004853FB">
              <w:rPr>
                <w:rFonts w:asciiTheme="minorHAnsi" w:hAnsiTheme="minorHAnsi" w:cstheme="minorHAnsi"/>
                <w:b w:val="0"/>
                <w:bCs w:val="0"/>
                <w:sz w:val="16"/>
                <w:szCs w:val="16"/>
                <w:highlight w:val="yellow"/>
              </w:rPr>
              <w:t>type of leave</w:t>
            </w:r>
            <w:r w:rsidR="00E4389A">
              <w:rPr>
                <w:rFonts w:asciiTheme="minorHAnsi" w:hAnsiTheme="minorHAnsi" w:cstheme="minorHAnsi"/>
                <w:b w:val="0"/>
                <w:bCs w:val="0"/>
                <w:sz w:val="16"/>
                <w:szCs w:val="16"/>
              </w:rPr>
              <w:t xml:space="preserve">] </w:t>
            </w:r>
            <w:r w:rsidR="007C0F00">
              <w:rPr>
                <w:rFonts w:asciiTheme="minorHAnsi" w:hAnsiTheme="minorHAnsi" w:cstheme="minorHAnsi"/>
                <w:b w:val="0"/>
                <w:bCs w:val="0"/>
                <w:sz w:val="16"/>
                <w:szCs w:val="16"/>
              </w:rPr>
              <w:t xml:space="preserve">leave </w:t>
            </w:r>
            <w:r w:rsidR="00E011E8">
              <w:rPr>
                <w:rFonts w:asciiTheme="minorHAnsi" w:hAnsiTheme="minorHAnsi" w:cstheme="minorHAnsi"/>
                <w:b w:val="0"/>
                <w:bCs w:val="0"/>
                <w:sz w:val="16"/>
                <w:szCs w:val="16"/>
              </w:rPr>
              <w:t>this</w:t>
            </w:r>
            <w:r w:rsidR="007C0F00">
              <w:rPr>
                <w:rFonts w:asciiTheme="minorHAnsi" w:hAnsiTheme="minorHAnsi" w:cstheme="minorHAnsi"/>
                <w:b w:val="0"/>
                <w:bCs w:val="0"/>
                <w:sz w:val="16"/>
                <w:szCs w:val="16"/>
              </w:rPr>
              <w:t xml:space="preserve"> month</w:t>
            </w:r>
            <w:r w:rsidR="00E4389A">
              <w:rPr>
                <w:rFonts w:asciiTheme="minorHAnsi" w:hAnsiTheme="minorHAnsi" w:cstheme="minorHAnsi"/>
                <w:b w:val="0"/>
                <w:bCs w:val="0"/>
                <w:sz w:val="16"/>
                <w:szCs w:val="16"/>
              </w:rPr>
              <w:t>.</w:t>
            </w:r>
          </w:p>
        </w:tc>
        <w:tc>
          <w:tcPr>
            <w:tcW w:w="3688" w:type="dxa"/>
            <w:shd w:val="clear" w:color="auto" w:fill="D1C6E0"/>
          </w:tcPr>
          <w:p w14:paraId="028837B3" w14:textId="294BC7A5" w:rsidR="00DA122F" w:rsidRDefault="005C6AA6"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5C6AA6">
              <w:rPr>
                <w:rFonts w:asciiTheme="minorHAnsi" w:hAnsiTheme="minorHAnsi" w:cstheme="minorHAnsi"/>
                <w:i/>
                <w:iCs/>
                <w:sz w:val="16"/>
                <w:szCs w:val="16"/>
                <w:highlight w:val="yellow"/>
              </w:rPr>
              <w:t xml:space="preserve">[insert name of </w:t>
            </w:r>
            <w:r w:rsidR="00751C68">
              <w:rPr>
                <w:rFonts w:asciiTheme="minorHAnsi" w:hAnsiTheme="minorHAnsi" w:cstheme="minorHAnsi"/>
                <w:i/>
                <w:iCs/>
                <w:sz w:val="16"/>
                <w:szCs w:val="16"/>
                <w:highlight w:val="yellow"/>
              </w:rPr>
              <w:t>AR</w:t>
            </w:r>
            <w:r w:rsidRPr="005C6AA6">
              <w:rPr>
                <w:rFonts w:asciiTheme="minorHAnsi" w:hAnsiTheme="minorHAnsi" w:cstheme="minorHAnsi"/>
                <w:i/>
                <w:iCs/>
                <w:sz w:val="16"/>
                <w:szCs w:val="16"/>
                <w:highlight w:val="yellow"/>
              </w:rPr>
              <w:t>]</w:t>
            </w:r>
            <w:r w:rsidR="002E1717">
              <w:rPr>
                <w:rFonts w:asciiTheme="minorHAnsi" w:hAnsiTheme="minorHAnsi" w:cstheme="minorHAnsi"/>
                <w:sz w:val="16"/>
                <w:szCs w:val="16"/>
              </w:rPr>
              <w:t xml:space="preserve"> is focused on the wellbeing of its people. Tak</w:t>
            </w:r>
            <w:r w:rsidR="006F4E2B">
              <w:rPr>
                <w:rFonts w:asciiTheme="minorHAnsi" w:hAnsiTheme="minorHAnsi" w:cstheme="minorHAnsi"/>
                <w:sz w:val="16"/>
                <w:szCs w:val="16"/>
              </w:rPr>
              <w:t>ing</w:t>
            </w:r>
            <w:r w:rsidR="002E1717">
              <w:rPr>
                <w:rFonts w:asciiTheme="minorHAnsi" w:hAnsiTheme="minorHAnsi" w:cstheme="minorHAnsi"/>
                <w:sz w:val="16"/>
                <w:szCs w:val="16"/>
              </w:rPr>
              <w:t xml:space="preserve"> leave entitlements not only is beneficial for mental health but helps to reduce the risk of errors and mistakes</w:t>
            </w:r>
            <w:r w:rsidR="006F4E2B">
              <w:rPr>
                <w:rFonts w:asciiTheme="minorHAnsi" w:hAnsiTheme="minorHAnsi" w:cstheme="minorHAnsi"/>
                <w:sz w:val="16"/>
                <w:szCs w:val="16"/>
              </w:rPr>
              <w:t>.</w:t>
            </w:r>
            <w:r w:rsidR="002E1717">
              <w:rPr>
                <w:rFonts w:asciiTheme="minorHAnsi" w:hAnsiTheme="minorHAnsi" w:cstheme="minorHAnsi"/>
                <w:sz w:val="16"/>
                <w:szCs w:val="16"/>
              </w:rPr>
              <w:t xml:space="preserve"> </w:t>
            </w:r>
          </w:p>
          <w:p w14:paraId="6DC599D6" w14:textId="77777777" w:rsidR="002E1717" w:rsidRDefault="002E1717"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6CF4689" w14:textId="2CB71033" w:rsidR="002E1717" w:rsidRPr="00C764F8" w:rsidRDefault="002E1717" w:rsidP="0046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This question serves as a timely reminder to our people to ensure they maintain a balanced lifestyle and not allow unused leave to unnecessarily accumulate. </w:t>
            </w:r>
          </w:p>
        </w:tc>
        <w:tc>
          <w:tcPr>
            <w:tcW w:w="3688" w:type="dxa"/>
            <w:shd w:val="clear" w:color="auto" w:fill="D1C6E0"/>
          </w:tcPr>
          <w:p w14:paraId="18D1E21E" w14:textId="77777777" w:rsidR="007C0F00" w:rsidRPr="00C764F8" w:rsidRDefault="007C0F00" w:rsidP="00FA454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7C0F00" w14:paraId="2407ADAD" w14:textId="77777777" w:rsidTr="00D40B0D">
        <w:tc>
          <w:tcPr>
            <w:cnfStyle w:val="001000000000" w:firstRow="0" w:lastRow="0" w:firstColumn="1" w:lastColumn="0" w:oddVBand="0" w:evenVBand="0" w:oddHBand="0" w:evenHBand="0" w:firstRowFirstColumn="0" w:firstRowLastColumn="0" w:lastRowFirstColumn="0" w:lastRowLastColumn="0"/>
            <w:tcW w:w="3687" w:type="dxa"/>
          </w:tcPr>
          <w:p w14:paraId="7EC24650" w14:textId="79F5813D" w:rsidR="007C0F00" w:rsidRPr="007C0F00" w:rsidRDefault="00640F4A" w:rsidP="006804FD">
            <w:pPr>
              <w:rPr>
                <w:rFonts w:asciiTheme="minorHAnsi" w:hAnsiTheme="minorHAnsi" w:cstheme="minorHAnsi"/>
                <w:b w:val="0"/>
                <w:bCs w:val="0"/>
                <w:sz w:val="16"/>
                <w:szCs w:val="16"/>
              </w:rPr>
            </w:pPr>
            <w:r>
              <w:rPr>
                <w:rFonts w:asciiTheme="minorHAnsi" w:hAnsiTheme="minorHAnsi" w:cstheme="minorHAnsi"/>
                <w:b w:val="0"/>
                <w:bCs w:val="0"/>
                <w:sz w:val="16"/>
                <w:szCs w:val="16"/>
              </w:rPr>
              <w:t>8</w:t>
            </w:r>
            <w:r w:rsidR="007C0F00">
              <w:rPr>
                <w:rFonts w:asciiTheme="minorHAnsi" w:hAnsiTheme="minorHAnsi" w:cstheme="minorHAnsi"/>
                <w:b w:val="0"/>
                <w:bCs w:val="0"/>
                <w:sz w:val="16"/>
                <w:szCs w:val="16"/>
              </w:rPr>
              <w:t xml:space="preserve">. </w:t>
            </w:r>
            <w:r w:rsidR="00E4389A">
              <w:rPr>
                <w:rFonts w:asciiTheme="minorHAnsi" w:hAnsiTheme="minorHAnsi" w:cstheme="minorHAnsi"/>
                <w:b w:val="0"/>
                <w:bCs w:val="0"/>
                <w:sz w:val="16"/>
                <w:szCs w:val="16"/>
              </w:rPr>
              <w:t>I have</w:t>
            </w:r>
            <w:r w:rsidR="00E011E8">
              <w:rPr>
                <w:rFonts w:asciiTheme="minorHAnsi" w:hAnsiTheme="minorHAnsi" w:cstheme="minorHAnsi"/>
                <w:b w:val="0"/>
                <w:bCs w:val="0"/>
                <w:sz w:val="16"/>
                <w:szCs w:val="16"/>
              </w:rPr>
              <w:t xml:space="preserve"> undertaken </w:t>
            </w:r>
            <w:r w:rsidR="007C0F00">
              <w:rPr>
                <w:rFonts w:asciiTheme="minorHAnsi" w:hAnsiTheme="minorHAnsi" w:cstheme="minorHAnsi"/>
                <w:b w:val="0"/>
                <w:bCs w:val="0"/>
                <w:sz w:val="16"/>
                <w:szCs w:val="16"/>
              </w:rPr>
              <w:t xml:space="preserve">training / CPD training </w:t>
            </w:r>
            <w:r w:rsidR="00E011E8">
              <w:rPr>
                <w:rFonts w:asciiTheme="minorHAnsi" w:hAnsiTheme="minorHAnsi" w:cstheme="minorHAnsi"/>
                <w:b w:val="0"/>
                <w:bCs w:val="0"/>
                <w:sz w:val="16"/>
                <w:szCs w:val="16"/>
              </w:rPr>
              <w:t>this month, recorded the training in the training register and have retained a record of such training</w:t>
            </w:r>
            <w:r w:rsidR="00E4389A">
              <w:rPr>
                <w:rFonts w:asciiTheme="minorHAnsi" w:hAnsiTheme="minorHAnsi" w:cstheme="minorHAnsi"/>
                <w:b w:val="0"/>
                <w:bCs w:val="0"/>
                <w:sz w:val="16"/>
                <w:szCs w:val="16"/>
              </w:rPr>
              <w:t>.</w:t>
            </w:r>
          </w:p>
        </w:tc>
        <w:tc>
          <w:tcPr>
            <w:tcW w:w="3688" w:type="dxa"/>
          </w:tcPr>
          <w:p w14:paraId="28D9A672" w14:textId="0D6E50BE" w:rsidR="002E1717" w:rsidRDefault="00CC6DA2"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5C6AA6">
              <w:rPr>
                <w:rFonts w:asciiTheme="minorHAnsi" w:hAnsiTheme="minorHAnsi" w:cstheme="minorHAnsi"/>
                <w:i/>
                <w:iCs/>
                <w:sz w:val="16"/>
                <w:szCs w:val="16"/>
                <w:highlight w:val="yellow"/>
              </w:rPr>
              <w:t xml:space="preserve">[insert name of </w:t>
            </w:r>
            <w:r w:rsidR="00200FE3">
              <w:rPr>
                <w:rFonts w:asciiTheme="minorHAnsi" w:hAnsiTheme="minorHAnsi" w:cstheme="minorHAnsi"/>
                <w:i/>
                <w:iCs/>
                <w:sz w:val="16"/>
                <w:szCs w:val="16"/>
                <w:highlight w:val="yellow"/>
              </w:rPr>
              <w:t>AR</w:t>
            </w:r>
            <w:r w:rsidRPr="005C6AA6">
              <w:rPr>
                <w:rFonts w:asciiTheme="minorHAnsi" w:hAnsiTheme="minorHAnsi" w:cstheme="minorHAnsi"/>
                <w:i/>
                <w:iCs/>
                <w:sz w:val="16"/>
                <w:szCs w:val="16"/>
                <w:highlight w:val="yellow"/>
              </w:rPr>
              <w:t>]</w:t>
            </w:r>
            <w:r w:rsidR="002E1717">
              <w:rPr>
                <w:rFonts w:asciiTheme="minorHAnsi" w:hAnsiTheme="minorHAnsi" w:cstheme="minorHAnsi"/>
                <w:sz w:val="16"/>
                <w:szCs w:val="16"/>
              </w:rPr>
              <w:t xml:space="preserve"> has a</w:t>
            </w:r>
            <w:r w:rsidR="00200FE3">
              <w:rPr>
                <w:rFonts w:asciiTheme="minorHAnsi" w:hAnsiTheme="minorHAnsi" w:cstheme="minorHAnsi"/>
                <w:sz w:val="16"/>
                <w:szCs w:val="16"/>
              </w:rPr>
              <w:t xml:space="preserve">n </w:t>
            </w:r>
            <w:r w:rsidR="002E1717">
              <w:rPr>
                <w:rFonts w:asciiTheme="minorHAnsi" w:hAnsiTheme="minorHAnsi" w:cstheme="minorHAnsi"/>
                <w:sz w:val="16"/>
                <w:szCs w:val="16"/>
              </w:rPr>
              <w:t xml:space="preserve">obligation to ensure that its people maintain the skills and knowledge to continue to provide the financial services. </w:t>
            </w:r>
          </w:p>
          <w:p w14:paraId="029F9B44" w14:textId="77777777" w:rsidR="002E1717" w:rsidRDefault="002E1717"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E1074A1" w14:textId="602DA889" w:rsidR="002E1717" w:rsidRPr="00C764F8" w:rsidRDefault="002E1717" w:rsidP="004618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This question services as timely reminder to </w:t>
            </w:r>
            <w:r w:rsidR="006F4E2B">
              <w:rPr>
                <w:rFonts w:asciiTheme="minorHAnsi" w:hAnsiTheme="minorHAnsi" w:cstheme="minorHAnsi"/>
                <w:sz w:val="16"/>
                <w:szCs w:val="16"/>
              </w:rPr>
              <w:t xml:space="preserve">take the time to self-develop and </w:t>
            </w:r>
            <w:r>
              <w:rPr>
                <w:rFonts w:asciiTheme="minorHAnsi" w:hAnsiTheme="minorHAnsi" w:cstheme="minorHAnsi"/>
                <w:sz w:val="16"/>
                <w:szCs w:val="16"/>
              </w:rPr>
              <w:t>spread training throughout the year.</w:t>
            </w:r>
          </w:p>
        </w:tc>
        <w:tc>
          <w:tcPr>
            <w:tcW w:w="3688" w:type="dxa"/>
          </w:tcPr>
          <w:p w14:paraId="58573135" w14:textId="77777777" w:rsidR="007C0F00" w:rsidRPr="00C764F8" w:rsidRDefault="007C0F00" w:rsidP="00FA454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5EF8A169" w14:textId="77777777" w:rsidR="00FA4547" w:rsidRPr="00267298" w:rsidRDefault="00FA4547" w:rsidP="00267298">
      <w:pPr>
        <w:rPr>
          <w:rFonts w:asciiTheme="minorHAnsi" w:hAnsiTheme="minorHAnsi" w:cstheme="minorHAnsi"/>
          <w:sz w:val="20"/>
          <w:szCs w:val="20"/>
        </w:rPr>
      </w:pPr>
    </w:p>
    <w:p w14:paraId="237964FE" w14:textId="77777777" w:rsidR="00267298" w:rsidRPr="00267298" w:rsidRDefault="00267298" w:rsidP="00267298">
      <w:pPr>
        <w:rPr>
          <w:rFonts w:asciiTheme="minorHAnsi" w:hAnsiTheme="minorHAnsi" w:cstheme="minorHAnsi"/>
          <w:sz w:val="20"/>
          <w:szCs w:val="20"/>
        </w:rPr>
      </w:pPr>
    </w:p>
    <w:p w14:paraId="6D2F891B" w14:textId="35C9F55A" w:rsidR="00FA4547" w:rsidRPr="00FA4547" w:rsidRDefault="00FA4547" w:rsidP="00FA4547">
      <w:pPr>
        <w:rPr>
          <w:rFonts w:asciiTheme="minorHAnsi" w:hAnsiTheme="minorHAnsi" w:cstheme="minorHAnsi"/>
          <w:sz w:val="20"/>
          <w:szCs w:val="20"/>
        </w:rPr>
      </w:pPr>
      <w:r w:rsidRPr="00FA4547">
        <w:rPr>
          <w:rFonts w:asciiTheme="minorHAnsi" w:hAnsiTheme="minorHAnsi" w:cstheme="minorHAnsi"/>
          <w:sz w:val="20"/>
          <w:szCs w:val="20"/>
        </w:rPr>
        <w:t>Name:</w:t>
      </w:r>
      <w:r w:rsidR="00267298">
        <w:rPr>
          <w:rFonts w:asciiTheme="minorHAnsi" w:hAnsiTheme="minorHAnsi" w:cstheme="minorHAnsi"/>
          <w:sz w:val="20"/>
          <w:szCs w:val="20"/>
        </w:rPr>
        <w:t xml:space="preserve">                                                                                               </w:t>
      </w:r>
      <w:r w:rsidRPr="00FA4547">
        <w:rPr>
          <w:rFonts w:asciiTheme="minorHAnsi" w:hAnsiTheme="minorHAnsi" w:cstheme="minorHAnsi"/>
          <w:sz w:val="20"/>
          <w:szCs w:val="20"/>
        </w:rPr>
        <w:t>Date:</w:t>
      </w:r>
    </w:p>
    <w:p w14:paraId="53ABD08F" w14:textId="77777777" w:rsidR="00FA4547" w:rsidRPr="00FA4547" w:rsidRDefault="00FA4547" w:rsidP="00FA4547">
      <w:pPr>
        <w:rPr>
          <w:rFonts w:asciiTheme="minorHAnsi" w:hAnsiTheme="minorHAnsi" w:cstheme="minorHAnsi"/>
          <w:sz w:val="20"/>
          <w:szCs w:val="20"/>
        </w:rPr>
      </w:pPr>
    </w:p>
    <w:p w14:paraId="016CF29E" w14:textId="77777777" w:rsidR="00FA4547" w:rsidRPr="00FA4547" w:rsidRDefault="00FA4547" w:rsidP="00FA4547">
      <w:pPr>
        <w:rPr>
          <w:rFonts w:asciiTheme="minorHAnsi" w:hAnsiTheme="minorHAnsi" w:cstheme="minorHAnsi"/>
          <w:sz w:val="20"/>
          <w:szCs w:val="20"/>
        </w:rPr>
      </w:pPr>
    </w:p>
    <w:p w14:paraId="4BA443C1" w14:textId="77777777" w:rsidR="00FA4547" w:rsidRPr="00FA4547" w:rsidRDefault="00FA4547" w:rsidP="00FA4547">
      <w:pPr>
        <w:rPr>
          <w:rFonts w:asciiTheme="minorHAnsi" w:hAnsiTheme="minorHAnsi" w:cstheme="minorHAnsi"/>
          <w:sz w:val="20"/>
          <w:szCs w:val="20"/>
        </w:rPr>
      </w:pPr>
    </w:p>
    <w:p w14:paraId="77C83155" w14:textId="05C61E8D" w:rsidR="00FA4547" w:rsidRPr="00FA4547" w:rsidRDefault="00FA4547" w:rsidP="00FA4547">
      <w:pPr>
        <w:rPr>
          <w:rFonts w:asciiTheme="minorHAnsi" w:hAnsiTheme="minorHAnsi" w:cstheme="minorHAnsi"/>
          <w:sz w:val="20"/>
          <w:szCs w:val="20"/>
        </w:rPr>
      </w:pPr>
      <w:r w:rsidRPr="00FA4547">
        <w:rPr>
          <w:rFonts w:asciiTheme="minorHAnsi" w:hAnsiTheme="minorHAnsi" w:cstheme="minorHAnsi"/>
          <w:sz w:val="20"/>
          <w:szCs w:val="20"/>
        </w:rPr>
        <w:t>Signature of Employee: ________________________________________________</w:t>
      </w:r>
    </w:p>
    <w:sectPr w:rsidR="00FA4547" w:rsidRPr="00FA45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6D8B" w14:textId="77777777" w:rsidR="00A07BF3" w:rsidRDefault="00A07BF3" w:rsidP="00A07BF3">
      <w:r>
        <w:separator/>
      </w:r>
    </w:p>
  </w:endnote>
  <w:endnote w:type="continuationSeparator" w:id="0">
    <w:p w14:paraId="30D6493D" w14:textId="77777777" w:rsidR="00A07BF3" w:rsidRDefault="00A07BF3" w:rsidP="00A0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51F1" w14:textId="498C69FD" w:rsidR="00A07BF3" w:rsidRPr="00A07BF3" w:rsidRDefault="00A07BF3" w:rsidP="00A07BF3">
    <w:pPr>
      <w:pStyle w:val="Footer"/>
      <w:jc w:val="center"/>
      <w:rPr>
        <w:sz w:val="20"/>
        <w:szCs w:val="20"/>
      </w:rPr>
    </w:pPr>
    <w:r>
      <w:rPr>
        <w:sz w:val="20"/>
        <w:szCs w:val="20"/>
      </w:rPr>
      <w:t>Copyright © 2024, Compliance Advocacy Solutions Pty Ltd. All rights reserved. No parts of this template may be copied, distributed, or published in any form without direct written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3046" w14:textId="77777777" w:rsidR="00A07BF3" w:rsidRDefault="00A07BF3" w:rsidP="00A07BF3">
      <w:r>
        <w:separator/>
      </w:r>
    </w:p>
  </w:footnote>
  <w:footnote w:type="continuationSeparator" w:id="0">
    <w:p w14:paraId="49F7AAA6" w14:textId="77777777" w:rsidR="00A07BF3" w:rsidRDefault="00A07BF3" w:rsidP="00A0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1229"/>
    <w:multiLevelType w:val="hybridMultilevel"/>
    <w:tmpl w:val="BAFE2B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E020FFF"/>
    <w:multiLevelType w:val="hybridMultilevel"/>
    <w:tmpl w:val="9D0E9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6100496"/>
    <w:multiLevelType w:val="multilevel"/>
    <w:tmpl w:val="4CD26376"/>
    <w:lvl w:ilvl="0">
      <w:start w:val="1"/>
      <w:numFmt w:val="bullet"/>
      <w:pStyle w:val="GSListBullet"/>
      <w:lvlText w:val=""/>
      <w:lvlJc w:val="left"/>
      <w:pPr>
        <w:tabs>
          <w:tab w:val="num" w:pos="369"/>
        </w:tabs>
        <w:ind w:left="369" w:hanging="369"/>
      </w:pPr>
      <w:rPr>
        <w:rFonts w:ascii="Symbol" w:hAnsi="Symbol" w:hint="default"/>
      </w:rPr>
    </w:lvl>
    <w:lvl w:ilvl="1">
      <w:start w:val="1"/>
      <w:numFmt w:val="bullet"/>
      <w:lvlText w:val=""/>
      <w:lvlJc w:val="left"/>
      <w:pPr>
        <w:tabs>
          <w:tab w:val="num" w:pos="1296"/>
        </w:tabs>
        <w:ind w:left="1276" w:hanging="340"/>
      </w:pPr>
      <w:rPr>
        <w:rFonts w:ascii="MT Extra" w:hAnsi="MT Extra" w:hint="default"/>
      </w:rPr>
    </w:lvl>
    <w:lvl w:ilvl="2">
      <w:start w:val="1"/>
      <w:numFmt w:val="bullet"/>
      <w:lvlText w:val=""/>
      <w:lvlJc w:val="left"/>
      <w:pPr>
        <w:tabs>
          <w:tab w:val="num" w:pos="1636"/>
        </w:tabs>
        <w:ind w:left="1503" w:hanging="227"/>
      </w:pPr>
      <w:rPr>
        <w:rFonts w:ascii="Wingdings" w:hAnsi="Wingdings" w:hint="default"/>
      </w:rPr>
    </w:lvl>
    <w:lvl w:ilvl="3">
      <w:start w:val="1"/>
      <w:numFmt w:val="bullet"/>
      <w:lvlText w:val=""/>
      <w:lvlJc w:val="left"/>
      <w:pPr>
        <w:tabs>
          <w:tab w:val="num" w:pos="2302"/>
        </w:tabs>
        <w:ind w:left="2302" w:hanging="360"/>
      </w:pPr>
      <w:rPr>
        <w:rFonts w:ascii="Symbol" w:hAnsi="Symbol" w:hint="default"/>
      </w:rPr>
    </w:lvl>
    <w:lvl w:ilvl="4">
      <w:start w:val="1"/>
      <w:numFmt w:val="bullet"/>
      <w:lvlText w:val="o"/>
      <w:lvlJc w:val="left"/>
      <w:pPr>
        <w:tabs>
          <w:tab w:val="num" w:pos="3022"/>
        </w:tabs>
        <w:ind w:left="3022" w:hanging="360"/>
      </w:pPr>
      <w:rPr>
        <w:rFonts w:ascii="Courier New" w:hAnsi="Courier New" w:cs="Times New Roman" w:hint="default"/>
      </w:rPr>
    </w:lvl>
    <w:lvl w:ilvl="5">
      <w:start w:val="1"/>
      <w:numFmt w:val="bullet"/>
      <w:lvlText w:val=""/>
      <w:lvlJc w:val="left"/>
      <w:pPr>
        <w:tabs>
          <w:tab w:val="num" w:pos="3742"/>
        </w:tabs>
        <w:ind w:left="3742" w:hanging="360"/>
      </w:pPr>
      <w:rPr>
        <w:rFonts w:ascii="Wingdings" w:hAnsi="Wingdings" w:hint="default"/>
      </w:rPr>
    </w:lvl>
    <w:lvl w:ilvl="6">
      <w:start w:val="1"/>
      <w:numFmt w:val="bullet"/>
      <w:lvlText w:val=""/>
      <w:lvlJc w:val="left"/>
      <w:pPr>
        <w:tabs>
          <w:tab w:val="num" w:pos="4462"/>
        </w:tabs>
        <w:ind w:left="4462" w:hanging="360"/>
      </w:pPr>
      <w:rPr>
        <w:rFonts w:ascii="Symbol" w:hAnsi="Symbol" w:hint="default"/>
      </w:rPr>
    </w:lvl>
    <w:lvl w:ilvl="7">
      <w:start w:val="1"/>
      <w:numFmt w:val="bullet"/>
      <w:lvlText w:val="o"/>
      <w:lvlJc w:val="left"/>
      <w:pPr>
        <w:tabs>
          <w:tab w:val="num" w:pos="5182"/>
        </w:tabs>
        <w:ind w:left="5182" w:hanging="360"/>
      </w:pPr>
      <w:rPr>
        <w:rFonts w:ascii="Courier New" w:hAnsi="Courier New" w:cs="Times New Roman" w:hint="default"/>
      </w:rPr>
    </w:lvl>
    <w:lvl w:ilvl="8">
      <w:start w:val="1"/>
      <w:numFmt w:val="bullet"/>
      <w:lvlText w:val=""/>
      <w:lvlJc w:val="left"/>
      <w:pPr>
        <w:tabs>
          <w:tab w:val="num" w:pos="5902"/>
        </w:tabs>
        <w:ind w:left="5902" w:hanging="360"/>
      </w:pPr>
      <w:rPr>
        <w:rFonts w:ascii="Wingdings" w:hAnsi="Wingdings" w:hint="default"/>
      </w:rPr>
    </w:lvl>
  </w:abstractNum>
  <w:num w:numId="1" w16cid:durableId="1540120748">
    <w:abstractNumId w:val="2"/>
  </w:num>
  <w:num w:numId="2" w16cid:durableId="265582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519624">
    <w:abstractNumId w:val="0"/>
  </w:num>
  <w:num w:numId="4" w16cid:durableId="137115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47"/>
    <w:rsid w:val="000A474D"/>
    <w:rsid w:val="00133292"/>
    <w:rsid w:val="00196FC9"/>
    <w:rsid w:val="001A2D56"/>
    <w:rsid w:val="00200FE3"/>
    <w:rsid w:val="0024575A"/>
    <w:rsid w:val="00267298"/>
    <w:rsid w:val="002E1717"/>
    <w:rsid w:val="00347547"/>
    <w:rsid w:val="003D5A9D"/>
    <w:rsid w:val="003D6FD6"/>
    <w:rsid w:val="0046180E"/>
    <w:rsid w:val="004853FB"/>
    <w:rsid w:val="005A1E1D"/>
    <w:rsid w:val="005C6AA6"/>
    <w:rsid w:val="005F375C"/>
    <w:rsid w:val="00640F4A"/>
    <w:rsid w:val="006804FD"/>
    <w:rsid w:val="006F4E2B"/>
    <w:rsid w:val="00751C68"/>
    <w:rsid w:val="007C0F00"/>
    <w:rsid w:val="00A07BF3"/>
    <w:rsid w:val="00A2130C"/>
    <w:rsid w:val="00A6744F"/>
    <w:rsid w:val="00AF5ABB"/>
    <w:rsid w:val="00B44FDC"/>
    <w:rsid w:val="00B465D7"/>
    <w:rsid w:val="00B957EF"/>
    <w:rsid w:val="00BB1070"/>
    <w:rsid w:val="00BE54D3"/>
    <w:rsid w:val="00C764F8"/>
    <w:rsid w:val="00C84C8F"/>
    <w:rsid w:val="00CC6DA2"/>
    <w:rsid w:val="00D131B0"/>
    <w:rsid w:val="00D40B0D"/>
    <w:rsid w:val="00D440D2"/>
    <w:rsid w:val="00DA122F"/>
    <w:rsid w:val="00E011E8"/>
    <w:rsid w:val="00E4389A"/>
    <w:rsid w:val="00E71E1D"/>
    <w:rsid w:val="00E837EA"/>
    <w:rsid w:val="00E907D8"/>
    <w:rsid w:val="00F03902"/>
    <w:rsid w:val="00F602B6"/>
    <w:rsid w:val="00FA4547"/>
    <w:rsid w:val="00FB1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C5ED"/>
  <w15:chartTrackingRefBased/>
  <w15:docId w15:val="{4BDE93AE-A03D-4B24-9D75-5C6330F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547"/>
    <w:pPr>
      <w:ind w:left="720"/>
    </w:pPr>
  </w:style>
  <w:style w:type="paragraph" w:customStyle="1" w:styleId="GSBodytext">
    <w:name w:val="GS_Body text"/>
    <w:basedOn w:val="Normal"/>
    <w:rsid w:val="00FA4547"/>
    <w:rPr>
      <w:rFonts w:ascii="Arial" w:hAnsi="Arial" w:cs="Arial"/>
      <w:sz w:val="20"/>
      <w:szCs w:val="20"/>
    </w:rPr>
  </w:style>
  <w:style w:type="paragraph" w:customStyle="1" w:styleId="GSListBullet">
    <w:name w:val="GS_List Bullet"/>
    <w:basedOn w:val="Normal"/>
    <w:rsid w:val="00FA4547"/>
    <w:pPr>
      <w:numPr>
        <w:numId w:val="1"/>
      </w:numPr>
      <w:spacing w:before="120" w:after="120"/>
    </w:pPr>
    <w:rPr>
      <w:rFonts w:ascii="Arial" w:hAnsi="Arial" w:cs="Arial"/>
      <w:sz w:val="20"/>
      <w:szCs w:val="20"/>
    </w:rPr>
  </w:style>
  <w:style w:type="table" w:styleId="TableGrid">
    <w:name w:val="Table Grid"/>
    <w:basedOn w:val="TableNormal"/>
    <w:uiPriority w:val="39"/>
    <w:rsid w:val="00FA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FA45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5F37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07BF3"/>
    <w:pPr>
      <w:tabs>
        <w:tab w:val="center" w:pos="4513"/>
        <w:tab w:val="right" w:pos="9026"/>
      </w:tabs>
    </w:pPr>
  </w:style>
  <w:style w:type="character" w:customStyle="1" w:styleId="HeaderChar">
    <w:name w:val="Header Char"/>
    <w:basedOn w:val="DefaultParagraphFont"/>
    <w:link w:val="Header"/>
    <w:uiPriority w:val="99"/>
    <w:rsid w:val="00A07BF3"/>
    <w:rPr>
      <w:rFonts w:ascii="Times New Roman" w:hAnsi="Times New Roman" w:cs="Times New Roman"/>
      <w:sz w:val="24"/>
      <w:szCs w:val="24"/>
    </w:rPr>
  </w:style>
  <w:style w:type="paragraph" w:styleId="Footer">
    <w:name w:val="footer"/>
    <w:basedOn w:val="Normal"/>
    <w:link w:val="FooterChar"/>
    <w:uiPriority w:val="99"/>
    <w:unhideWhenUsed/>
    <w:rsid w:val="00A07BF3"/>
    <w:pPr>
      <w:tabs>
        <w:tab w:val="center" w:pos="4513"/>
        <w:tab w:val="right" w:pos="9026"/>
      </w:tabs>
    </w:pPr>
  </w:style>
  <w:style w:type="character" w:customStyle="1" w:styleId="FooterChar">
    <w:name w:val="Footer Char"/>
    <w:basedOn w:val="DefaultParagraphFont"/>
    <w:link w:val="Footer"/>
    <w:uiPriority w:val="99"/>
    <w:rsid w:val="00A07B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0107">
      <w:bodyDiv w:val="1"/>
      <w:marLeft w:val="0"/>
      <w:marRight w:val="0"/>
      <w:marTop w:val="0"/>
      <w:marBottom w:val="0"/>
      <w:divBdr>
        <w:top w:val="none" w:sz="0" w:space="0" w:color="auto"/>
        <w:left w:val="none" w:sz="0" w:space="0" w:color="auto"/>
        <w:bottom w:val="none" w:sz="0" w:space="0" w:color="auto"/>
        <w:right w:val="none" w:sz="0" w:space="0" w:color="auto"/>
      </w:divBdr>
    </w:div>
    <w:div w:id="1332637310">
      <w:bodyDiv w:val="1"/>
      <w:marLeft w:val="0"/>
      <w:marRight w:val="0"/>
      <w:marTop w:val="0"/>
      <w:marBottom w:val="0"/>
      <w:divBdr>
        <w:top w:val="none" w:sz="0" w:space="0" w:color="auto"/>
        <w:left w:val="none" w:sz="0" w:space="0" w:color="auto"/>
        <w:bottom w:val="none" w:sz="0" w:space="0" w:color="auto"/>
        <w:right w:val="none" w:sz="0" w:space="0" w:color="auto"/>
      </w:divBdr>
    </w:div>
    <w:div w:id="20872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1E998760FCE42B5EB2AD69B716CD4" ma:contentTypeVersion="18" ma:contentTypeDescription="Create a new document." ma:contentTypeScope="" ma:versionID="bf7064c8f2f294e879633ed80e203f10">
  <xsd:schema xmlns:xsd="http://www.w3.org/2001/XMLSchema" xmlns:xs="http://www.w3.org/2001/XMLSchema" xmlns:p="http://schemas.microsoft.com/office/2006/metadata/properties" xmlns:ns2="482b8d7e-4adc-4f2b-971b-60138832d632" xmlns:ns3="242f211e-47aa-4049-b219-f5ced1d83a46" targetNamespace="http://schemas.microsoft.com/office/2006/metadata/properties" ma:root="true" ma:fieldsID="cbb018b67cde073f6931f7c9478b2589" ns2:_="" ns3:_="">
    <xsd:import namespace="482b8d7e-4adc-4f2b-971b-60138832d632"/>
    <xsd:import namespace="242f211e-47aa-4049-b219-f5ced1d83a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b8d7e-4adc-4f2b-971b-6013883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25f458-5bdf-4183-a815-ba5e3430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f211e-47aa-4049-b219-f5ced1d83a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c08ab4-5ab0-4fe3-aad5-8312b3ed36de}" ma:internalName="TaxCatchAll" ma:showField="CatchAllData" ma:web="242f211e-47aa-4049-b219-f5ced1d83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E2F05-FC0F-4604-80BD-ED8A96A95EC5}"/>
</file>

<file path=customXml/itemProps2.xml><?xml version="1.0" encoding="utf-8"?>
<ds:datastoreItem xmlns:ds="http://schemas.openxmlformats.org/officeDocument/2006/customXml" ds:itemID="{FF2E2A2A-D7EE-4BE9-A7D3-860018A95238}"/>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Muir</dc:creator>
  <cp:keywords/>
  <dc:description/>
  <cp:lastModifiedBy>Maddie Donnelly</cp:lastModifiedBy>
  <cp:revision>2</cp:revision>
  <dcterms:created xsi:type="dcterms:W3CDTF">2024-01-22T11:46:00Z</dcterms:created>
  <dcterms:modified xsi:type="dcterms:W3CDTF">2024-01-22T11:46:00Z</dcterms:modified>
</cp:coreProperties>
</file>